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E2A2" w14:textId="095E8F89" w:rsidR="00D66ADB" w:rsidRPr="0041027C" w:rsidRDefault="0051272E" w:rsidP="007645FA">
      <w:pPr>
        <w:keepNext/>
        <w:suppressAutoHyphens/>
        <w:spacing w:after="0" w:line="240" w:lineRule="auto"/>
        <w:ind w:left="1843"/>
        <w:outlineLvl w:val="0"/>
        <w:rPr>
          <w:rFonts w:ascii="Tahoma" w:eastAsia="Times New Roman" w:hAnsi="Tahoma" w:cs="Tahoma"/>
          <w:b/>
          <w:bCs/>
          <w:sz w:val="28"/>
          <w:szCs w:val="28"/>
          <w:lang w:eastAsia="ar-SA"/>
        </w:rPr>
      </w:pPr>
      <w:r w:rsidRPr="0041027C">
        <w:rPr>
          <w:noProof/>
          <w:lang w:eastAsia="it-IT"/>
        </w:rPr>
        <w:drawing>
          <wp:anchor distT="0" distB="0" distL="114300" distR="114300" simplePos="0" relativeHeight="251657216" behindDoc="1" locked="0" layoutInCell="1" allowOverlap="1" wp14:anchorId="5A0E81B3" wp14:editId="40A5F647">
            <wp:simplePos x="0" y="0"/>
            <wp:positionH relativeFrom="margin">
              <wp:align>center</wp:align>
            </wp:positionH>
            <wp:positionV relativeFrom="paragraph">
              <wp:posOffset>-121285</wp:posOffset>
            </wp:positionV>
            <wp:extent cx="3051175" cy="1294130"/>
            <wp:effectExtent l="0" t="0" r="0" b="1270"/>
            <wp:wrapNone/>
            <wp:docPr id="4" name="Immagine 4" descr="comunereggio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unereggioemil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1175" cy="12941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24755101"/>
      <w:bookmarkEnd w:id="0"/>
    </w:p>
    <w:p w14:paraId="6F9E3E0F" w14:textId="7BC0D4BC" w:rsidR="00D66ADB" w:rsidRPr="0041027C" w:rsidRDefault="00D66ADB" w:rsidP="007645FA">
      <w:pPr>
        <w:keepNext/>
        <w:suppressAutoHyphens/>
        <w:spacing w:after="0" w:line="240" w:lineRule="auto"/>
        <w:ind w:left="1843"/>
        <w:outlineLvl w:val="0"/>
        <w:rPr>
          <w:rFonts w:ascii="Tahoma" w:eastAsia="Times New Roman" w:hAnsi="Tahoma" w:cs="Tahoma"/>
          <w:b/>
          <w:bCs/>
          <w:sz w:val="28"/>
          <w:szCs w:val="28"/>
          <w:lang w:eastAsia="ar-SA"/>
        </w:rPr>
      </w:pPr>
    </w:p>
    <w:p w14:paraId="24BFC428" w14:textId="792E0FA5" w:rsidR="00D66ADB" w:rsidRPr="0041027C" w:rsidRDefault="00D66ADB" w:rsidP="007645FA">
      <w:pPr>
        <w:keepNext/>
        <w:suppressAutoHyphens/>
        <w:spacing w:after="0" w:line="240" w:lineRule="auto"/>
        <w:ind w:left="1843"/>
        <w:outlineLvl w:val="0"/>
        <w:rPr>
          <w:rFonts w:ascii="Tahoma" w:eastAsia="Times New Roman" w:hAnsi="Tahoma" w:cs="Tahoma"/>
          <w:b/>
          <w:bCs/>
          <w:sz w:val="28"/>
          <w:szCs w:val="28"/>
          <w:lang w:eastAsia="ar-SA"/>
        </w:rPr>
      </w:pPr>
    </w:p>
    <w:p w14:paraId="6BD4EC00" w14:textId="1B435CFF" w:rsidR="00D66ADB" w:rsidRPr="0041027C" w:rsidRDefault="00D66ADB" w:rsidP="00D66ADB">
      <w:pPr>
        <w:keepNext/>
        <w:suppressAutoHyphens/>
        <w:spacing w:after="0" w:line="240" w:lineRule="auto"/>
        <w:outlineLvl w:val="0"/>
        <w:rPr>
          <w:rFonts w:ascii="Tahoma" w:eastAsia="Times New Roman" w:hAnsi="Tahoma" w:cs="Tahoma"/>
          <w:b/>
          <w:bCs/>
          <w:sz w:val="28"/>
          <w:szCs w:val="28"/>
          <w:lang w:eastAsia="ar-SA"/>
        </w:rPr>
      </w:pPr>
    </w:p>
    <w:p w14:paraId="626EA20D" w14:textId="77777777" w:rsidR="00267056" w:rsidRDefault="00267056" w:rsidP="00D66ADB">
      <w:pPr>
        <w:keepNext/>
        <w:suppressAutoHyphens/>
        <w:spacing w:after="0" w:line="240" w:lineRule="auto"/>
        <w:jc w:val="center"/>
        <w:outlineLvl w:val="0"/>
        <w:rPr>
          <w:rFonts w:eastAsia="Times New Roman" w:cs="Tahoma"/>
          <w:b/>
          <w:bCs/>
          <w:sz w:val="36"/>
          <w:szCs w:val="36"/>
          <w:lang w:eastAsia="ar-SA"/>
        </w:rPr>
      </w:pPr>
    </w:p>
    <w:p w14:paraId="494BB5D9" w14:textId="77777777" w:rsidR="007645FA" w:rsidRDefault="007645FA" w:rsidP="00D66ADB">
      <w:pPr>
        <w:keepNext/>
        <w:suppressAutoHyphens/>
        <w:spacing w:after="0" w:line="240" w:lineRule="auto"/>
        <w:jc w:val="center"/>
        <w:outlineLvl w:val="0"/>
        <w:rPr>
          <w:rFonts w:eastAsia="Times New Roman" w:cs="Tahoma"/>
          <w:b/>
          <w:bCs/>
          <w:sz w:val="36"/>
          <w:szCs w:val="36"/>
          <w:lang w:eastAsia="ar-SA"/>
        </w:rPr>
      </w:pPr>
      <w:r w:rsidRPr="00334E94">
        <w:rPr>
          <w:rFonts w:eastAsia="Times New Roman" w:cs="Tahoma"/>
          <w:b/>
          <w:bCs/>
          <w:sz w:val="36"/>
          <w:szCs w:val="36"/>
          <w:lang w:eastAsia="ar-SA"/>
        </w:rPr>
        <w:t>COMUNE DI REGGIO NELL’EMILIA</w:t>
      </w:r>
    </w:p>
    <w:p w14:paraId="788C1999" w14:textId="77777777" w:rsidR="0051414C" w:rsidRDefault="0051414C" w:rsidP="005D0DFE">
      <w:pPr>
        <w:suppressAutoHyphens/>
        <w:spacing w:after="0" w:line="240" w:lineRule="auto"/>
        <w:jc w:val="right"/>
        <w:rPr>
          <w:rFonts w:eastAsia="Times New Roman" w:cs="Calibri"/>
          <w:sz w:val="24"/>
          <w:szCs w:val="24"/>
          <w:lang w:eastAsia="ar-SA"/>
        </w:rPr>
      </w:pPr>
    </w:p>
    <w:p w14:paraId="31BF05A2" w14:textId="77777777" w:rsidR="00267056" w:rsidRDefault="00267056" w:rsidP="005D0DFE">
      <w:pPr>
        <w:suppressAutoHyphens/>
        <w:spacing w:after="0" w:line="240" w:lineRule="auto"/>
        <w:jc w:val="right"/>
        <w:rPr>
          <w:rFonts w:eastAsia="Times New Roman" w:cs="Calibri"/>
          <w:sz w:val="24"/>
          <w:szCs w:val="24"/>
          <w:lang w:eastAsia="ar-SA"/>
        </w:rPr>
      </w:pPr>
    </w:p>
    <w:p w14:paraId="0847E5DB" w14:textId="44747130" w:rsidR="00372BEE" w:rsidRPr="006410F8" w:rsidRDefault="00E476C9" w:rsidP="005D0DFE">
      <w:pPr>
        <w:suppressAutoHyphens/>
        <w:spacing w:after="0" w:line="240" w:lineRule="auto"/>
        <w:jc w:val="right"/>
        <w:rPr>
          <w:rFonts w:eastAsia="Times New Roman" w:cs="Calibri"/>
          <w:sz w:val="24"/>
          <w:szCs w:val="24"/>
          <w:lang w:eastAsia="ar-SA"/>
        </w:rPr>
      </w:pPr>
      <w:r w:rsidRPr="006410F8">
        <w:rPr>
          <w:rFonts w:eastAsia="Times New Roman" w:cs="Calibri"/>
          <w:sz w:val="24"/>
          <w:szCs w:val="24"/>
          <w:lang w:eastAsia="ar-SA"/>
        </w:rPr>
        <w:t xml:space="preserve">Reggio Emilia, </w:t>
      </w:r>
      <w:r w:rsidR="000556D7">
        <w:rPr>
          <w:rFonts w:eastAsia="Times New Roman" w:cs="Calibri"/>
          <w:sz w:val="24"/>
          <w:szCs w:val="24"/>
          <w:lang w:eastAsia="ar-SA"/>
        </w:rPr>
        <w:t>05</w:t>
      </w:r>
      <w:r w:rsidR="005A136B">
        <w:rPr>
          <w:rFonts w:eastAsia="Times New Roman" w:cs="Calibri"/>
          <w:sz w:val="24"/>
          <w:szCs w:val="24"/>
          <w:lang w:eastAsia="ar-SA"/>
        </w:rPr>
        <w:t>/</w:t>
      </w:r>
      <w:r w:rsidR="0051272E">
        <w:rPr>
          <w:rFonts w:eastAsia="Times New Roman" w:cs="Calibri"/>
          <w:sz w:val="24"/>
          <w:szCs w:val="24"/>
          <w:lang w:eastAsia="ar-SA"/>
        </w:rPr>
        <w:t>0</w:t>
      </w:r>
      <w:r w:rsidR="000556D7">
        <w:rPr>
          <w:rFonts w:eastAsia="Times New Roman" w:cs="Calibri"/>
          <w:sz w:val="24"/>
          <w:szCs w:val="24"/>
          <w:lang w:eastAsia="ar-SA"/>
        </w:rPr>
        <w:t>3</w:t>
      </w:r>
      <w:r w:rsidR="00D965FE" w:rsidRPr="006410F8">
        <w:rPr>
          <w:rFonts w:eastAsia="Times New Roman" w:cs="Calibri"/>
          <w:sz w:val="24"/>
          <w:szCs w:val="24"/>
          <w:lang w:eastAsia="ar-SA"/>
        </w:rPr>
        <w:t>/202</w:t>
      </w:r>
      <w:r w:rsidR="0051272E">
        <w:rPr>
          <w:rFonts w:eastAsia="Times New Roman" w:cs="Calibri"/>
          <w:sz w:val="24"/>
          <w:szCs w:val="24"/>
          <w:lang w:eastAsia="ar-SA"/>
        </w:rPr>
        <w:t>3</w:t>
      </w:r>
    </w:p>
    <w:p w14:paraId="74F6DF1D" w14:textId="5BCAFEC7" w:rsidR="00557752" w:rsidRPr="00926CCB" w:rsidRDefault="00DC4ACD" w:rsidP="00926CCB">
      <w:pPr>
        <w:shd w:val="clear" w:color="auto" w:fill="FFFFFF"/>
        <w:spacing w:after="300" w:line="360" w:lineRule="atLeast"/>
        <w:jc w:val="right"/>
        <w:rPr>
          <w:rFonts w:eastAsia="Times New Roman" w:cs="Calibri"/>
          <w:b/>
          <w:bCs/>
          <w:sz w:val="24"/>
          <w:szCs w:val="24"/>
          <w:lang w:eastAsia="it-IT"/>
        </w:rPr>
      </w:pPr>
      <w:r w:rsidRPr="006410F8">
        <w:rPr>
          <w:rFonts w:eastAsia="Times New Roman" w:cs="Calibri"/>
          <w:b/>
          <w:bCs/>
          <w:sz w:val="24"/>
          <w:szCs w:val="24"/>
          <w:lang w:eastAsia="it-IT"/>
        </w:rPr>
        <w:t>All'Attenzione</w:t>
      </w:r>
      <w:r w:rsidRPr="006410F8">
        <w:rPr>
          <w:rFonts w:eastAsia="Times New Roman" w:cs="Calibri"/>
          <w:b/>
          <w:bCs/>
          <w:sz w:val="24"/>
          <w:szCs w:val="24"/>
          <w:lang w:eastAsia="it-IT"/>
        </w:rPr>
        <w:br/>
      </w:r>
      <w:r w:rsidR="00835527" w:rsidRPr="006410F8">
        <w:rPr>
          <w:rFonts w:eastAsia="Times New Roman" w:cs="Calibri"/>
          <w:b/>
          <w:bCs/>
          <w:sz w:val="24"/>
          <w:szCs w:val="24"/>
          <w:lang w:eastAsia="it-IT"/>
        </w:rPr>
        <w:t xml:space="preserve">del </w:t>
      </w:r>
      <w:r w:rsidR="00C34B5D" w:rsidRPr="006410F8">
        <w:rPr>
          <w:rFonts w:eastAsia="Times New Roman" w:cs="Calibri"/>
          <w:b/>
          <w:bCs/>
          <w:sz w:val="24"/>
          <w:szCs w:val="24"/>
          <w:lang w:eastAsia="it-IT"/>
        </w:rPr>
        <w:t>Sindaco Luca Vecchi</w:t>
      </w:r>
    </w:p>
    <w:p w14:paraId="7A6BF118" w14:textId="51F82160" w:rsidR="00557752" w:rsidRPr="00B7508A" w:rsidRDefault="003C6E6F" w:rsidP="00F24518">
      <w:pPr>
        <w:shd w:val="clear" w:color="auto" w:fill="FFFFFF"/>
        <w:spacing w:after="300" w:line="360" w:lineRule="atLeast"/>
        <w:jc w:val="right"/>
        <w:rPr>
          <w:rFonts w:eastAsia="Times New Roman" w:cs="Calibri"/>
          <w:b/>
          <w:bCs/>
          <w:sz w:val="10"/>
          <w:szCs w:val="10"/>
          <w:lang w:eastAsia="it-IT"/>
        </w:rPr>
      </w:pPr>
      <w:r>
        <w:rPr>
          <w:rFonts w:eastAsia="Times New Roman" w:cs="Calibri"/>
          <w:b/>
          <w:bCs/>
          <w:noProof/>
          <w:sz w:val="10"/>
          <w:szCs w:val="10"/>
          <w:lang w:eastAsia="it-IT"/>
        </w:rPr>
        <w:drawing>
          <wp:anchor distT="0" distB="0" distL="114300" distR="114300" simplePos="0" relativeHeight="251659264" behindDoc="1" locked="0" layoutInCell="1" allowOverlap="1" wp14:anchorId="7851FD2D" wp14:editId="26D25A01">
            <wp:simplePos x="0" y="0"/>
            <wp:positionH relativeFrom="column">
              <wp:posOffset>2756535</wp:posOffset>
            </wp:positionH>
            <wp:positionV relativeFrom="paragraph">
              <wp:posOffset>135255</wp:posOffset>
            </wp:positionV>
            <wp:extent cx="2099879" cy="11811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9879" cy="11811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Calibri"/>
          <w:b/>
          <w:bCs/>
          <w:noProof/>
          <w:sz w:val="10"/>
          <w:szCs w:val="10"/>
          <w:lang w:eastAsia="it-IT"/>
        </w:rPr>
        <w:drawing>
          <wp:anchor distT="0" distB="0" distL="114300" distR="114300" simplePos="0" relativeHeight="251658240" behindDoc="0" locked="0" layoutInCell="1" allowOverlap="1" wp14:anchorId="58860CFC" wp14:editId="288FBEC1">
            <wp:simplePos x="0" y="0"/>
            <wp:positionH relativeFrom="margin">
              <wp:posOffset>2107565</wp:posOffset>
            </wp:positionH>
            <wp:positionV relativeFrom="paragraph">
              <wp:posOffset>163830</wp:posOffset>
            </wp:positionV>
            <wp:extent cx="1123950" cy="112395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p w14:paraId="54CAF042" w14:textId="1335006D" w:rsidR="00926CCB" w:rsidRDefault="00926CCB" w:rsidP="00ED2B1A">
      <w:pPr>
        <w:rPr>
          <w:rFonts w:asciiTheme="minorHAnsi" w:hAnsiTheme="minorHAnsi" w:cstheme="minorHAnsi"/>
          <w:b/>
          <w:bCs/>
          <w:sz w:val="36"/>
          <w:szCs w:val="36"/>
        </w:rPr>
      </w:pPr>
    </w:p>
    <w:p w14:paraId="4BF17AD8" w14:textId="77777777" w:rsidR="00926CCB" w:rsidRDefault="00926CCB" w:rsidP="00ED2B1A">
      <w:pPr>
        <w:rPr>
          <w:rFonts w:asciiTheme="minorHAnsi" w:hAnsiTheme="minorHAnsi" w:cstheme="minorHAnsi"/>
          <w:b/>
          <w:bCs/>
          <w:sz w:val="36"/>
          <w:szCs w:val="36"/>
        </w:rPr>
      </w:pPr>
    </w:p>
    <w:p w14:paraId="44B94937" w14:textId="3A0B89F4" w:rsidR="00926CCB" w:rsidRPr="00EF6EE0" w:rsidRDefault="00EF6EE0" w:rsidP="00ED2B1A">
      <w:pPr>
        <w:rPr>
          <w:rFonts w:asciiTheme="minorHAnsi" w:hAnsiTheme="minorHAnsi" w:cstheme="minorHAnsi"/>
          <w:b/>
          <w:bCs/>
          <w:sz w:val="56"/>
          <w:szCs w:val="56"/>
        </w:rPr>
      </w:pPr>
      <w:r>
        <w:br/>
      </w:r>
      <w:r w:rsidRPr="00EF6EE0">
        <w:rPr>
          <w:b/>
          <w:bCs/>
          <w:sz w:val="40"/>
          <w:szCs w:val="40"/>
        </w:rPr>
        <w:t xml:space="preserve">MOZIONE: NO </w:t>
      </w:r>
      <w:r w:rsidR="00D50FE9">
        <w:rPr>
          <w:b/>
          <w:bCs/>
          <w:sz w:val="40"/>
          <w:szCs w:val="40"/>
        </w:rPr>
        <w:t>ALL’</w:t>
      </w:r>
      <w:r w:rsidRPr="00EF6EE0">
        <w:rPr>
          <w:b/>
          <w:bCs/>
          <w:sz w:val="40"/>
          <w:szCs w:val="40"/>
        </w:rPr>
        <w:t>AUTONOMIA DIFFERENZIATA</w:t>
      </w:r>
    </w:p>
    <w:p w14:paraId="6860290E" w14:textId="77777777" w:rsidR="00EF6EE0" w:rsidRDefault="00EF6EE0" w:rsidP="0094732D">
      <w:pPr>
        <w:pStyle w:val="Paragrafoelenco"/>
        <w:spacing w:after="0" w:line="259" w:lineRule="auto"/>
        <w:ind w:left="1080"/>
        <w:contextualSpacing/>
        <w:jc w:val="both"/>
        <w:rPr>
          <w:b/>
          <w:bCs/>
        </w:rPr>
      </w:pPr>
    </w:p>
    <w:p w14:paraId="1F5CA5A7" w14:textId="0044BF01" w:rsidR="00EF6EE0" w:rsidRPr="003E4A54" w:rsidRDefault="00DF16BB" w:rsidP="0094732D">
      <w:pPr>
        <w:pStyle w:val="Paragrafoelenco"/>
        <w:spacing w:after="0" w:line="259" w:lineRule="auto"/>
        <w:ind w:left="1080"/>
        <w:contextualSpacing/>
        <w:jc w:val="both"/>
        <w:rPr>
          <w:rFonts w:asciiTheme="minorHAnsi" w:hAnsiTheme="minorHAnsi" w:cstheme="minorHAnsi"/>
          <w:b/>
          <w:bCs/>
          <w:sz w:val="28"/>
          <w:szCs w:val="28"/>
        </w:rPr>
      </w:pPr>
      <w:r w:rsidRPr="003E4A54">
        <w:rPr>
          <w:rFonts w:asciiTheme="minorHAnsi" w:hAnsiTheme="minorHAnsi" w:cstheme="minorHAnsi"/>
          <w:b/>
          <w:bCs/>
          <w:sz w:val="28"/>
          <w:szCs w:val="28"/>
        </w:rPr>
        <w:t xml:space="preserve">Premesso che: </w:t>
      </w:r>
    </w:p>
    <w:p w14:paraId="36162C65" w14:textId="77777777" w:rsidR="00EF6EE0" w:rsidRPr="003E4A54" w:rsidRDefault="00EF6EE0" w:rsidP="0094732D">
      <w:pPr>
        <w:pStyle w:val="Paragrafoelenco"/>
        <w:spacing w:after="0" w:line="259" w:lineRule="auto"/>
        <w:ind w:left="1080"/>
        <w:contextualSpacing/>
        <w:jc w:val="both"/>
        <w:rPr>
          <w:rFonts w:asciiTheme="minorHAnsi" w:hAnsiTheme="minorHAnsi" w:cstheme="minorHAnsi"/>
          <w:sz w:val="28"/>
          <w:szCs w:val="28"/>
        </w:rPr>
      </w:pPr>
    </w:p>
    <w:p w14:paraId="64409570" w14:textId="77777777" w:rsidR="00EF6EE0" w:rsidRPr="003E4A54" w:rsidRDefault="00DF16BB" w:rsidP="0094732D">
      <w:pPr>
        <w:pStyle w:val="Paragrafoelenco"/>
        <w:spacing w:after="0" w:line="259" w:lineRule="auto"/>
        <w:ind w:left="1080"/>
        <w:contextualSpacing/>
        <w:jc w:val="both"/>
        <w:rPr>
          <w:rFonts w:asciiTheme="minorHAnsi" w:hAnsiTheme="minorHAnsi" w:cstheme="minorHAnsi"/>
          <w:sz w:val="28"/>
          <w:szCs w:val="28"/>
        </w:rPr>
      </w:pPr>
      <w:r w:rsidRPr="003E4A54">
        <w:rPr>
          <w:rFonts w:asciiTheme="minorHAnsi" w:hAnsiTheme="minorHAnsi" w:cstheme="minorHAnsi"/>
          <w:sz w:val="28"/>
          <w:szCs w:val="28"/>
        </w:rPr>
        <w:t xml:space="preserve">- Il 2 febbraio 2023 il CDM ha approvato lo Schema di Disegno di Legge "Disposizioni per l'attuazione dell'autonomia differenziata delle regioni a statuto ordinario" che prevede la facoltà per le Regioni a statuto ordinario di chiedere "ulteriori forme e condizioni particolari di autonomia" (c. 3 art. 116 Cost.) con l'attribuzione, alle Regioni che ne fanno richiesta, di competenze ulteriori alle 20 materie a legislazione concorrente Stato/Regioni elencate al terzo comma dell'articolo 117 e alle 3 materie di esclusiva potestà statale elencate al secondo comma, tra le quali norme generali sull'istruzione e tutela dell'ambiente, dell'ecosistema e dei beni culturali. </w:t>
      </w:r>
    </w:p>
    <w:p w14:paraId="6C0B53AD" w14:textId="77777777" w:rsidR="00EF6EE0" w:rsidRPr="003E4A54" w:rsidRDefault="00EF6EE0" w:rsidP="0094732D">
      <w:pPr>
        <w:pStyle w:val="Paragrafoelenco"/>
        <w:spacing w:after="0" w:line="259" w:lineRule="auto"/>
        <w:ind w:left="1080"/>
        <w:contextualSpacing/>
        <w:jc w:val="both"/>
        <w:rPr>
          <w:rFonts w:asciiTheme="minorHAnsi" w:hAnsiTheme="minorHAnsi" w:cstheme="minorHAnsi"/>
          <w:sz w:val="28"/>
          <w:szCs w:val="28"/>
        </w:rPr>
      </w:pPr>
    </w:p>
    <w:p w14:paraId="5BA35E74" w14:textId="77777777" w:rsidR="00EF6EE0" w:rsidRPr="003E4A54" w:rsidRDefault="00DF16BB" w:rsidP="0094732D">
      <w:pPr>
        <w:pStyle w:val="Paragrafoelenco"/>
        <w:spacing w:after="0" w:line="259" w:lineRule="auto"/>
        <w:ind w:left="1080"/>
        <w:contextualSpacing/>
        <w:jc w:val="both"/>
        <w:rPr>
          <w:rFonts w:asciiTheme="minorHAnsi" w:hAnsiTheme="minorHAnsi" w:cstheme="minorHAnsi"/>
          <w:sz w:val="28"/>
          <w:szCs w:val="28"/>
        </w:rPr>
      </w:pPr>
      <w:r w:rsidRPr="003E4A54">
        <w:rPr>
          <w:rFonts w:asciiTheme="minorHAnsi" w:hAnsiTheme="minorHAnsi" w:cstheme="minorHAnsi"/>
          <w:sz w:val="28"/>
          <w:szCs w:val="28"/>
        </w:rPr>
        <w:t xml:space="preserve">- Il 29 dicembre 2022 è stata approvata la legge n. 197 Bilancio di previsione dello Stato per l 'anno finanziario 2023 e bilancio pluriennale per il triennio 2023-2025, in vigore dal l gennaio 2023, che nei commi da 791 a 801 disciplina la determinazione dei Livelli Essenziali delle Prestazioni (LEP) "concernenti i diritti civili e sociali che devono essere garantiti in tutto il </w:t>
      </w:r>
      <w:r w:rsidRPr="003E4A54">
        <w:rPr>
          <w:rFonts w:asciiTheme="minorHAnsi" w:hAnsiTheme="minorHAnsi" w:cstheme="minorHAnsi"/>
          <w:sz w:val="28"/>
          <w:szCs w:val="28"/>
        </w:rPr>
        <w:lastRenderedPageBreak/>
        <w:t xml:space="preserve">territorio nazionale, ai sensi dell'articolo 117, secondo comma, lettera m), della Costituzione", determinazione a cui è subordinata l'attribuzione di ulteriori forme e condizioni particolari di autonomia di cui all'articolo 116, terzo comma, della Costituzione. </w:t>
      </w:r>
    </w:p>
    <w:p w14:paraId="2615EF47" w14:textId="77777777" w:rsidR="00EF6EE0" w:rsidRPr="003E4A54" w:rsidRDefault="00EF6EE0" w:rsidP="0094732D">
      <w:pPr>
        <w:pStyle w:val="Paragrafoelenco"/>
        <w:spacing w:after="0" w:line="259" w:lineRule="auto"/>
        <w:ind w:left="1080"/>
        <w:contextualSpacing/>
        <w:jc w:val="both"/>
        <w:rPr>
          <w:rFonts w:asciiTheme="minorHAnsi" w:hAnsiTheme="minorHAnsi" w:cstheme="minorHAnsi"/>
          <w:sz w:val="28"/>
          <w:szCs w:val="28"/>
        </w:rPr>
      </w:pPr>
    </w:p>
    <w:p w14:paraId="54947A50" w14:textId="77777777" w:rsidR="00EF6EE0" w:rsidRPr="003E4A54" w:rsidRDefault="00DF16BB" w:rsidP="0094732D">
      <w:pPr>
        <w:pStyle w:val="Paragrafoelenco"/>
        <w:spacing w:after="0" w:line="259" w:lineRule="auto"/>
        <w:ind w:left="1080"/>
        <w:contextualSpacing/>
        <w:jc w:val="both"/>
        <w:rPr>
          <w:rFonts w:asciiTheme="minorHAnsi" w:hAnsiTheme="minorHAnsi" w:cstheme="minorHAnsi"/>
          <w:b/>
          <w:bCs/>
          <w:sz w:val="28"/>
          <w:szCs w:val="28"/>
        </w:rPr>
      </w:pPr>
      <w:r w:rsidRPr="003E4A54">
        <w:rPr>
          <w:rFonts w:asciiTheme="minorHAnsi" w:hAnsiTheme="minorHAnsi" w:cstheme="minorHAnsi"/>
          <w:b/>
          <w:bCs/>
          <w:sz w:val="28"/>
          <w:szCs w:val="28"/>
        </w:rPr>
        <w:t xml:space="preserve">Rilevato che: </w:t>
      </w:r>
    </w:p>
    <w:p w14:paraId="319BC0B3" w14:textId="77777777" w:rsidR="00EF6EE0" w:rsidRPr="003E4A54" w:rsidRDefault="00EF6EE0" w:rsidP="0094732D">
      <w:pPr>
        <w:pStyle w:val="Paragrafoelenco"/>
        <w:spacing w:after="0" w:line="259" w:lineRule="auto"/>
        <w:ind w:left="1080"/>
        <w:contextualSpacing/>
        <w:jc w:val="both"/>
        <w:rPr>
          <w:rFonts w:asciiTheme="minorHAnsi" w:hAnsiTheme="minorHAnsi" w:cstheme="minorHAnsi"/>
          <w:sz w:val="28"/>
          <w:szCs w:val="28"/>
        </w:rPr>
      </w:pPr>
    </w:p>
    <w:p w14:paraId="0C03F401" w14:textId="77777777" w:rsidR="00EF6EE0" w:rsidRPr="003E4A54" w:rsidRDefault="00DF16BB" w:rsidP="0094732D">
      <w:pPr>
        <w:pStyle w:val="Paragrafoelenco"/>
        <w:spacing w:after="0" w:line="259" w:lineRule="auto"/>
        <w:ind w:left="1080"/>
        <w:contextualSpacing/>
        <w:jc w:val="both"/>
        <w:rPr>
          <w:rFonts w:asciiTheme="minorHAnsi" w:hAnsiTheme="minorHAnsi" w:cstheme="minorHAnsi"/>
          <w:sz w:val="28"/>
          <w:szCs w:val="28"/>
        </w:rPr>
      </w:pPr>
      <w:r w:rsidRPr="003E4A54">
        <w:rPr>
          <w:rFonts w:asciiTheme="minorHAnsi" w:hAnsiTheme="minorHAnsi" w:cstheme="minorHAnsi"/>
          <w:sz w:val="28"/>
          <w:szCs w:val="28"/>
        </w:rPr>
        <w:t xml:space="preserve">- Secondo lo Schema di Disegno di Legge, nel processo di approvazione delle intese fra Stato e Regione il Parlamento è completamente esautorato, sia durante l'elaborazione dello schema dell'intesa- è previsto un "atto di indirizzo"- sia nell'approvazione di un testo che non può essere emendato. Il procedimento infatti inizia con "un atto di iniziativa deliberato dalla Regione, sentiti gli enti locali" trasmesso al Governo, che dopo la "valutazione dei Ministri competenti per materia" "avvia il negoziato con la Regione" giungendo a uno "schema di intesa preliminare" poi "approvato dal Consiglio dei Ministri". Lo schema "è immediatamente trasmesso alla Conferenza unificata" ''per 'espressione del parere" e quindi "alle Camere" ''per l'esame da parte dei competenti organi parlamentari, che si esprimono con atti di indirizzo"; quindi "Il Presidente del Consiglio dei ministri o il Ministro per gli affari regionali e le autonomie, valutati i pareri della Conferenza" e "gli atti di indirizzo" "predispone lo schema di intesa definitivo" che dopo l'approvazione della Regione interessata "è deliberato dal Consiglio dei ministri'' che "delibera un disegno di legge di approvazione dell’intesa". L'intesa definitiva è "immediatamente sottoscritta dal Presidente del Consiglio dei ministri e dal Presidente della Giunta regionale " e il disegno di legge "immediatamente trasmesso alle Camere per l 'approvazione". </w:t>
      </w:r>
    </w:p>
    <w:p w14:paraId="3F82B94D" w14:textId="77777777" w:rsidR="00EF6EE0" w:rsidRPr="003E4A54" w:rsidRDefault="00EF6EE0" w:rsidP="0094732D">
      <w:pPr>
        <w:pStyle w:val="Paragrafoelenco"/>
        <w:spacing w:after="0" w:line="259" w:lineRule="auto"/>
        <w:ind w:left="1080"/>
        <w:contextualSpacing/>
        <w:jc w:val="both"/>
        <w:rPr>
          <w:rFonts w:asciiTheme="minorHAnsi" w:hAnsiTheme="minorHAnsi" w:cstheme="minorHAnsi"/>
          <w:sz w:val="28"/>
          <w:szCs w:val="28"/>
        </w:rPr>
      </w:pPr>
    </w:p>
    <w:p w14:paraId="77F260BE" w14:textId="77777777" w:rsidR="00EF6EE0" w:rsidRPr="003E4A54" w:rsidRDefault="00DF16BB" w:rsidP="0094732D">
      <w:pPr>
        <w:pStyle w:val="Paragrafoelenco"/>
        <w:spacing w:after="0" w:line="259" w:lineRule="auto"/>
        <w:ind w:left="1080"/>
        <w:contextualSpacing/>
        <w:jc w:val="both"/>
        <w:rPr>
          <w:rFonts w:asciiTheme="minorHAnsi" w:hAnsiTheme="minorHAnsi" w:cstheme="minorHAnsi"/>
          <w:sz w:val="28"/>
          <w:szCs w:val="28"/>
        </w:rPr>
      </w:pPr>
      <w:r w:rsidRPr="003E4A54">
        <w:rPr>
          <w:rFonts w:asciiTheme="minorHAnsi" w:hAnsiTheme="minorHAnsi" w:cstheme="minorHAnsi"/>
          <w:sz w:val="28"/>
          <w:szCs w:val="28"/>
        </w:rPr>
        <w:t xml:space="preserve">- Il Parlamento è esautorato anche nella Determinazione dei LEP, che dovrebbero garantire su tutto il territorio i diritti civili e sociali - livelli "essenziali" e non "omogenei" dato che saranno definiti "con uno o più decreti del Presidente del Consiglio dei ministri'' attraverso il procedimento introdotto dai commi della legge di bilancio n. 197/2022, che prevedono l'istituzione di una "Cabina di regia" "presieduta dal Presidente del Consiglio dei ministri a cui partecipano, oltre al Ministro per gli affari regionali e le autonomie, il Ministro per gli affari europei, il Sud, le politiche di coesione e il PNRR, il Ministro per le riforme istituzionali e la semplificazione normativa, il Ministro dell'economia e delle finanze, i Ministri competenti" per le </w:t>
      </w:r>
      <w:r w:rsidRPr="003E4A54">
        <w:rPr>
          <w:rFonts w:asciiTheme="minorHAnsi" w:hAnsiTheme="minorHAnsi" w:cstheme="minorHAnsi"/>
          <w:sz w:val="28"/>
          <w:szCs w:val="28"/>
        </w:rPr>
        <w:lastRenderedPageBreak/>
        <w:t xml:space="preserve">rispettive materie, insieme al ''presidente della Conferenza delle regioni e delle province autonome, il presidente dell'Unione delle province d'Italia e il presidente dell'Associazione nazionale dei comuni italiani, o loro delegati". Tale cabina di regia ha il compito di "individuare le materie o gli ambiti di materie che sono riferibili ai LEP", "sulla base delle ipotesi tecniche formulate dalla Commissione tecnica per i fabbisogni standard" e "predisporre uno o più schemi di decreto del Presidente del Consiglio dei ministri con cui sono determinati, anche distintamente, i LEP e i correlati costi e fabbisogni standard". Qualora le attività della Cabina di regia non si concludano nei termini stabiliti, il Presidente del Consiglio dei ministri e il Ministro per gli affari regionali e le autonomie nominano un Commissario. </w:t>
      </w:r>
    </w:p>
    <w:p w14:paraId="5CB1D59D" w14:textId="77777777" w:rsidR="00EF6EE0" w:rsidRPr="003E4A54" w:rsidRDefault="00EF6EE0" w:rsidP="0094732D">
      <w:pPr>
        <w:pStyle w:val="Paragrafoelenco"/>
        <w:spacing w:after="0" w:line="259" w:lineRule="auto"/>
        <w:ind w:left="1080"/>
        <w:contextualSpacing/>
        <w:jc w:val="both"/>
        <w:rPr>
          <w:rFonts w:asciiTheme="minorHAnsi" w:hAnsiTheme="minorHAnsi" w:cstheme="minorHAnsi"/>
          <w:sz w:val="28"/>
          <w:szCs w:val="28"/>
        </w:rPr>
      </w:pPr>
    </w:p>
    <w:p w14:paraId="5F23EAE4" w14:textId="77777777" w:rsidR="00EF6EE0" w:rsidRPr="003E4A54" w:rsidRDefault="00DF16BB" w:rsidP="0094732D">
      <w:pPr>
        <w:pStyle w:val="Paragrafoelenco"/>
        <w:spacing w:after="0" w:line="259" w:lineRule="auto"/>
        <w:ind w:left="1080"/>
        <w:contextualSpacing/>
        <w:jc w:val="both"/>
        <w:rPr>
          <w:rFonts w:asciiTheme="minorHAnsi" w:hAnsiTheme="minorHAnsi" w:cstheme="minorHAnsi"/>
          <w:sz w:val="28"/>
          <w:szCs w:val="28"/>
        </w:rPr>
      </w:pPr>
      <w:r w:rsidRPr="003E4A54">
        <w:rPr>
          <w:rFonts w:asciiTheme="minorHAnsi" w:hAnsiTheme="minorHAnsi" w:cstheme="minorHAnsi"/>
          <w:sz w:val="28"/>
          <w:szCs w:val="28"/>
        </w:rPr>
        <w:t xml:space="preserve">- Anche in questo caso, dopo un passaggio alla Conferenza Unificata, il Parlamento sarà chiamato a una mera "espressione del parere", poi rimesso alla valutazione del Presidente del Consiglio dei Ministri prima dell'approvazione definitiva del decreto in CDM. Quindi senza nemmeno un coinvolgimento delle istituzioni comunali e senza la preventiva informazione e l'indispensabile dibattito pubblico che un tema con ricadute così profonde sull'assetto istituzionale e sulla vita dei cittadini richiederebbe. </w:t>
      </w:r>
    </w:p>
    <w:p w14:paraId="4798C850" w14:textId="77777777" w:rsidR="00EF6EE0" w:rsidRPr="003E4A54" w:rsidRDefault="00EF6EE0" w:rsidP="0094732D">
      <w:pPr>
        <w:pStyle w:val="Paragrafoelenco"/>
        <w:spacing w:after="0" w:line="259" w:lineRule="auto"/>
        <w:ind w:left="1080"/>
        <w:contextualSpacing/>
        <w:jc w:val="both"/>
        <w:rPr>
          <w:rFonts w:asciiTheme="minorHAnsi" w:hAnsiTheme="minorHAnsi" w:cstheme="minorHAnsi"/>
          <w:sz w:val="28"/>
          <w:szCs w:val="28"/>
        </w:rPr>
      </w:pPr>
    </w:p>
    <w:p w14:paraId="3C09BCD7" w14:textId="7223C9FC" w:rsidR="00EF6EE0" w:rsidRPr="003E4A54" w:rsidRDefault="00DF16BB" w:rsidP="0094732D">
      <w:pPr>
        <w:pStyle w:val="Paragrafoelenco"/>
        <w:spacing w:after="0" w:line="259" w:lineRule="auto"/>
        <w:ind w:left="1080"/>
        <w:contextualSpacing/>
        <w:jc w:val="both"/>
        <w:rPr>
          <w:rFonts w:asciiTheme="minorHAnsi" w:hAnsiTheme="minorHAnsi" w:cstheme="minorHAnsi"/>
          <w:sz w:val="28"/>
          <w:szCs w:val="28"/>
        </w:rPr>
      </w:pPr>
      <w:r w:rsidRPr="003E4A54">
        <w:rPr>
          <w:rFonts w:asciiTheme="minorHAnsi" w:hAnsiTheme="minorHAnsi" w:cstheme="minorHAnsi"/>
          <w:sz w:val="28"/>
          <w:szCs w:val="28"/>
        </w:rPr>
        <w:t>- Il Parlamento è escluso anche per quanto riguarda la determinazione "delle risorse umane, strumentali e finanziarie necessarie per l 'esercizio da parte delle Regioni di ulteriori forme e condizioni particolari di autonomia" , che è affidata a una "Commissione paritetica Stato-Regione disciplinata dal</w:t>
      </w:r>
      <w:r w:rsidR="00F57E33">
        <w:rPr>
          <w:rFonts w:asciiTheme="minorHAnsi" w:hAnsiTheme="minorHAnsi" w:cstheme="minorHAnsi"/>
          <w:sz w:val="28"/>
          <w:szCs w:val="28"/>
        </w:rPr>
        <w:t>la</w:t>
      </w:r>
      <w:r w:rsidRPr="003E4A54">
        <w:rPr>
          <w:rFonts w:asciiTheme="minorHAnsi" w:hAnsiTheme="minorHAnsi" w:cstheme="minorHAnsi"/>
          <w:sz w:val="28"/>
          <w:szCs w:val="28"/>
        </w:rPr>
        <w:t xml:space="preserve"> 'Intesa" di cui fanno parte "un rappresentante del Ministro per gli affari regionali e le autonomie, un rappresentante del Ministro dell'economia e delle finanze e un rappresentante per ciascuna delle amministrazioni competenti e i corrispondenti rappresentanti regionali". La stessa Intesa "individua le modalità di finanziamento delle funzioni attribuite attraverso compartecipazioni al gettito di uno o più tributi erariali maturato nel territorio regionale", seppure "nel rispetto di quanto previsto dall'articolo 119, quarto comma, della Costituzione", che regola le risorse che "consentono ai Comuni, alle Province, alle Città metropolitane e alle Regioni di finanziare integralmente le funzioni pubbliche loro attribuite". </w:t>
      </w:r>
    </w:p>
    <w:p w14:paraId="433356D4" w14:textId="77777777" w:rsidR="00EF6EE0" w:rsidRPr="003E4A54" w:rsidRDefault="00EF6EE0" w:rsidP="0094732D">
      <w:pPr>
        <w:pStyle w:val="Paragrafoelenco"/>
        <w:spacing w:after="0" w:line="259" w:lineRule="auto"/>
        <w:ind w:left="1080"/>
        <w:contextualSpacing/>
        <w:jc w:val="both"/>
        <w:rPr>
          <w:rFonts w:asciiTheme="minorHAnsi" w:hAnsiTheme="minorHAnsi" w:cstheme="minorHAnsi"/>
          <w:sz w:val="28"/>
          <w:szCs w:val="28"/>
        </w:rPr>
      </w:pPr>
    </w:p>
    <w:p w14:paraId="6B511CA6" w14:textId="5C9E6270" w:rsidR="00EF6EE0" w:rsidRDefault="00DF16BB" w:rsidP="0094732D">
      <w:pPr>
        <w:pStyle w:val="Paragrafoelenco"/>
        <w:spacing w:after="0" w:line="259" w:lineRule="auto"/>
        <w:ind w:left="1080"/>
        <w:contextualSpacing/>
        <w:jc w:val="both"/>
        <w:rPr>
          <w:rFonts w:asciiTheme="minorHAnsi" w:hAnsiTheme="minorHAnsi" w:cstheme="minorHAnsi"/>
          <w:sz w:val="28"/>
          <w:szCs w:val="28"/>
        </w:rPr>
      </w:pPr>
      <w:r w:rsidRPr="003E4A54">
        <w:rPr>
          <w:rFonts w:asciiTheme="minorHAnsi" w:hAnsiTheme="minorHAnsi" w:cstheme="minorHAnsi"/>
          <w:sz w:val="28"/>
          <w:szCs w:val="28"/>
        </w:rPr>
        <w:t xml:space="preserve">- Il DDL "Disposizioni per l'attuazione dell'autonomia differenziata delle regioni a statuto ordinario" prevede che "il trasferimento delle funzioni relative a materie o ambiti di materie diversi" da quelli subordinati alla </w:t>
      </w:r>
      <w:r w:rsidRPr="003E4A54">
        <w:rPr>
          <w:rFonts w:asciiTheme="minorHAnsi" w:hAnsiTheme="minorHAnsi" w:cstheme="minorHAnsi"/>
          <w:sz w:val="28"/>
          <w:szCs w:val="28"/>
        </w:rPr>
        <w:lastRenderedPageBreak/>
        <w:t xml:space="preserve">definizione dei LEP, "con le relative risorse umane, strumentali e finanziarie", possa "essere effettuato, secondo le modalità, e le procedure e i tempi indicati nelle singole intese ... nei limiti delle risorse previste a legislazione vigente", "dalla data della entrata in vigore della legge". Quindi materie come "tutela dell'ambiente, dell'ecosistema e dei beni culturali" e molte altre che non sono collegate a diritti dei cittadini a "prestazioni" potrebbero diventare di esclusiva competenza delle Regioni richiedenti in tempi assai più rapidi. </w:t>
      </w:r>
    </w:p>
    <w:p w14:paraId="71F017E7" w14:textId="77777777" w:rsidR="003E4A54" w:rsidRPr="003E4A54" w:rsidRDefault="003E4A54" w:rsidP="0094732D">
      <w:pPr>
        <w:pStyle w:val="Paragrafoelenco"/>
        <w:spacing w:after="0" w:line="259" w:lineRule="auto"/>
        <w:ind w:left="1080"/>
        <w:contextualSpacing/>
        <w:jc w:val="both"/>
        <w:rPr>
          <w:rFonts w:asciiTheme="minorHAnsi" w:hAnsiTheme="minorHAnsi" w:cstheme="minorHAnsi"/>
          <w:sz w:val="28"/>
          <w:szCs w:val="28"/>
        </w:rPr>
      </w:pPr>
    </w:p>
    <w:p w14:paraId="1AA9A096" w14:textId="77777777" w:rsidR="00EF6EE0" w:rsidRPr="003E4A54" w:rsidRDefault="00EF6EE0" w:rsidP="0094732D">
      <w:pPr>
        <w:pStyle w:val="Paragrafoelenco"/>
        <w:spacing w:after="0" w:line="259" w:lineRule="auto"/>
        <w:ind w:left="1080"/>
        <w:contextualSpacing/>
        <w:jc w:val="both"/>
        <w:rPr>
          <w:rFonts w:asciiTheme="minorHAnsi" w:hAnsiTheme="minorHAnsi" w:cstheme="minorHAnsi"/>
          <w:sz w:val="28"/>
          <w:szCs w:val="28"/>
        </w:rPr>
      </w:pPr>
    </w:p>
    <w:p w14:paraId="5E6D8959" w14:textId="21C4EC4A" w:rsidR="00EF6EE0" w:rsidRPr="003E4A54" w:rsidRDefault="00DF16BB" w:rsidP="0094732D">
      <w:pPr>
        <w:pStyle w:val="Paragrafoelenco"/>
        <w:spacing w:after="0" w:line="259" w:lineRule="auto"/>
        <w:ind w:left="1080"/>
        <w:contextualSpacing/>
        <w:jc w:val="both"/>
        <w:rPr>
          <w:rFonts w:asciiTheme="minorHAnsi" w:hAnsiTheme="minorHAnsi" w:cstheme="minorHAnsi"/>
          <w:b/>
          <w:bCs/>
          <w:sz w:val="28"/>
          <w:szCs w:val="28"/>
        </w:rPr>
      </w:pPr>
      <w:r w:rsidRPr="003E4A54">
        <w:rPr>
          <w:rFonts w:asciiTheme="minorHAnsi" w:hAnsiTheme="minorHAnsi" w:cstheme="minorHAnsi"/>
          <w:b/>
          <w:bCs/>
          <w:sz w:val="28"/>
          <w:szCs w:val="28"/>
        </w:rPr>
        <w:t xml:space="preserve">Ritenuto che: </w:t>
      </w:r>
    </w:p>
    <w:p w14:paraId="14B0730D" w14:textId="77777777" w:rsidR="00EF6EE0" w:rsidRPr="003E4A54" w:rsidRDefault="00EF6EE0" w:rsidP="0094732D">
      <w:pPr>
        <w:pStyle w:val="Paragrafoelenco"/>
        <w:spacing w:after="0" w:line="259" w:lineRule="auto"/>
        <w:ind w:left="1080"/>
        <w:contextualSpacing/>
        <w:jc w:val="both"/>
        <w:rPr>
          <w:rFonts w:asciiTheme="minorHAnsi" w:hAnsiTheme="minorHAnsi" w:cstheme="minorHAnsi"/>
          <w:sz w:val="28"/>
          <w:szCs w:val="28"/>
        </w:rPr>
      </w:pPr>
    </w:p>
    <w:p w14:paraId="5D0C3BCC" w14:textId="2B3B1564" w:rsidR="00EF6EE0" w:rsidRPr="003E4A54" w:rsidRDefault="00DF16BB" w:rsidP="0094732D">
      <w:pPr>
        <w:pStyle w:val="Paragrafoelenco"/>
        <w:spacing w:after="0" w:line="259" w:lineRule="auto"/>
        <w:ind w:left="1080"/>
        <w:contextualSpacing/>
        <w:jc w:val="both"/>
        <w:rPr>
          <w:rFonts w:asciiTheme="minorHAnsi" w:hAnsiTheme="minorHAnsi" w:cstheme="minorHAnsi"/>
          <w:b/>
          <w:bCs/>
          <w:sz w:val="28"/>
          <w:szCs w:val="28"/>
        </w:rPr>
      </w:pPr>
      <w:r w:rsidRPr="003E4A54">
        <w:rPr>
          <w:rFonts w:asciiTheme="minorHAnsi" w:hAnsiTheme="minorHAnsi" w:cstheme="minorHAnsi"/>
          <w:b/>
          <w:bCs/>
          <w:sz w:val="28"/>
          <w:szCs w:val="28"/>
        </w:rPr>
        <w:t xml:space="preserve">- L'autonomia differenziata così regolata porterebbe ad accentuare le già gravi disuguaglianze territoriali, tanto da compromettere l'unità della Repubblica che, come prevede l' Art.5 della Costituzione, deve restare una e indivisibile. </w:t>
      </w:r>
    </w:p>
    <w:p w14:paraId="07D72462" w14:textId="77777777" w:rsidR="00EF6EE0" w:rsidRPr="003E4A54" w:rsidRDefault="00EF6EE0" w:rsidP="0094732D">
      <w:pPr>
        <w:pStyle w:val="Paragrafoelenco"/>
        <w:spacing w:after="0" w:line="259" w:lineRule="auto"/>
        <w:ind w:left="1080"/>
        <w:contextualSpacing/>
        <w:jc w:val="both"/>
        <w:rPr>
          <w:rFonts w:asciiTheme="minorHAnsi" w:hAnsiTheme="minorHAnsi" w:cstheme="minorHAnsi"/>
          <w:sz w:val="28"/>
          <w:szCs w:val="28"/>
        </w:rPr>
      </w:pPr>
    </w:p>
    <w:p w14:paraId="6B02ED7E" w14:textId="77777777" w:rsidR="00EF6EE0" w:rsidRPr="003E4A54" w:rsidRDefault="00DF16BB" w:rsidP="0094732D">
      <w:pPr>
        <w:pStyle w:val="Paragrafoelenco"/>
        <w:spacing w:after="0" w:line="259" w:lineRule="auto"/>
        <w:ind w:left="1080"/>
        <w:contextualSpacing/>
        <w:jc w:val="both"/>
        <w:rPr>
          <w:rFonts w:asciiTheme="minorHAnsi" w:hAnsiTheme="minorHAnsi" w:cstheme="minorHAnsi"/>
          <w:sz w:val="28"/>
          <w:szCs w:val="28"/>
        </w:rPr>
      </w:pPr>
      <w:r w:rsidRPr="003E4A54">
        <w:rPr>
          <w:rFonts w:asciiTheme="minorHAnsi" w:hAnsiTheme="minorHAnsi" w:cstheme="minorHAnsi"/>
          <w:sz w:val="28"/>
          <w:szCs w:val="28"/>
        </w:rPr>
        <w:t xml:space="preserve">- I LEP debbano essere determinati da organi che hanno responsabilità politica verso i/le cittadini/e, quali sono gli organi di rappresentanza politica, nonché da rappresentanze dei Comuni e dei cittadini/e, come peraltro previsto dalla stessa Riforma del Titolo V, art. 117, c.2. </w:t>
      </w:r>
    </w:p>
    <w:p w14:paraId="2D6A5482" w14:textId="77777777" w:rsidR="00EF6EE0" w:rsidRPr="003E4A54" w:rsidRDefault="00EF6EE0" w:rsidP="0094732D">
      <w:pPr>
        <w:pStyle w:val="Paragrafoelenco"/>
        <w:spacing w:after="0" w:line="259" w:lineRule="auto"/>
        <w:ind w:left="1080"/>
        <w:contextualSpacing/>
        <w:jc w:val="both"/>
        <w:rPr>
          <w:rFonts w:asciiTheme="minorHAnsi" w:hAnsiTheme="minorHAnsi" w:cstheme="minorHAnsi"/>
          <w:sz w:val="28"/>
          <w:szCs w:val="28"/>
        </w:rPr>
      </w:pPr>
    </w:p>
    <w:p w14:paraId="12DE818A" w14:textId="77777777" w:rsidR="00EF6EE0" w:rsidRPr="00F57E33" w:rsidRDefault="00DF16BB" w:rsidP="0094732D">
      <w:pPr>
        <w:pStyle w:val="Paragrafoelenco"/>
        <w:spacing w:after="0" w:line="259" w:lineRule="auto"/>
        <w:ind w:left="1080"/>
        <w:contextualSpacing/>
        <w:jc w:val="both"/>
        <w:rPr>
          <w:rFonts w:asciiTheme="minorHAnsi" w:hAnsiTheme="minorHAnsi" w:cstheme="minorHAnsi"/>
          <w:b/>
          <w:bCs/>
          <w:sz w:val="28"/>
          <w:szCs w:val="28"/>
        </w:rPr>
      </w:pPr>
      <w:r w:rsidRPr="003E4A54">
        <w:rPr>
          <w:rFonts w:asciiTheme="minorHAnsi" w:hAnsiTheme="minorHAnsi" w:cstheme="minorHAnsi"/>
          <w:sz w:val="28"/>
          <w:szCs w:val="28"/>
        </w:rPr>
        <w:t xml:space="preserve">- </w:t>
      </w:r>
      <w:r w:rsidRPr="00F57E33">
        <w:rPr>
          <w:rFonts w:asciiTheme="minorHAnsi" w:hAnsiTheme="minorHAnsi" w:cstheme="minorHAnsi"/>
          <w:b/>
          <w:bCs/>
          <w:sz w:val="28"/>
          <w:szCs w:val="28"/>
        </w:rPr>
        <w:t xml:space="preserve">L'autonomia differenziata produrrebbe effetti irreversibili sull'assetto nazionale: infatti, nonostante lo Schema di Disegno di Legge "Disposizioni per l 'attuazione dell'autonomia differenziata delle regioni a statuto ordinario" indichi una durata dell'intesa "non superiore a dieci anni" e specifichi che può essere modificata "su iniziativa dello Stato o della Regione interessata, con le medesime modalità" previste per la sua approvazione, e che l'intesa stessa può "prevedere i casi e le modalità in cui lo Stato o la Regione possono chiedere la cessazione della sua efficacia" da approvare con legge, è evidente che una volta suddivise le risorse, il personale, le sedi e tutti gli aspetti amministrativi collegati alla materia attribuita alla potestà regionale il percorso inverso risulterebbe assai difficoltoso, se non impossibile. </w:t>
      </w:r>
    </w:p>
    <w:p w14:paraId="0182372F" w14:textId="77777777" w:rsidR="003E4A54" w:rsidRDefault="003E4A54" w:rsidP="0094732D">
      <w:pPr>
        <w:pStyle w:val="Paragrafoelenco"/>
        <w:spacing w:after="0" w:line="259" w:lineRule="auto"/>
        <w:ind w:left="1080"/>
        <w:contextualSpacing/>
        <w:jc w:val="both"/>
        <w:rPr>
          <w:rFonts w:asciiTheme="minorHAnsi" w:hAnsiTheme="minorHAnsi" w:cstheme="minorHAnsi"/>
          <w:sz w:val="28"/>
          <w:szCs w:val="28"/>
        </w:rPr>
      </w:pPr>
    </w:p>
    <w:p w14:paraId="3BFB0C24" w14:textId="77777777" w:rsidR="003E4A54" w:rsidRDefault="003E4A54" w:rsidP="0094732D">
      <w:pPr>
        <w:pStyle w:val="Paragrafoelenco"/>
        <w:spacing w:after="0" w:line="259" w:lineRule="auto"/>
        <w:ind w:left="1080"/>
        <w:contextualSpacing/>
        <w:jc w:val="both"/>
        <w:rPr>
          <w:rFonts w:asciiTheme="minorHAnsi" w:hAnsiTheme="minorHAnsi" w:cstheme="minorHAnsi"/>
          <w:sz w:val="28"/>
          <w:szCs w:val="28"/>
        </w:rPr>
      </w:pPr>
    </w:p>
    <w:p w14:paraId="08259042" w14:textId="77777777" w:rsidR="003E4A54" w:rsidRPr="003E4A54" w:rsidRDefault="003E4A54" w:rsidP="0094732D">
      <w:pPr>
        <w:pStyle w:val="Paragrafoelenco"/>
        <w:spacing w:after="0" w:line="259" w:lineRule="auto"/>
        <w:ind w:left="1080"/>
        <w:contextualSpacing/>
        <w:jc w:val="both"/>
        <w:rPr>
          <w:rFonts w:asciiTheme="minorHAnsi" w:hAnsiTheme="minorHAnsi" w:cstheme="minorHAnsi"/>
          <w:sz w:val="28"/>
          <w:szCs w:val="28"/>
        </w:rPr>
      </w:pPr>
    </w:p>
    <w:p w14:paraId="3E44A7BC" w14:textId="77777777" w:rsidR="00EF6EE0" w:rsidRPr="003E4A54" w:rsidRDefault="00EF6EE0" w:rsidP="0094732D">
      <w:pPr>
        <w:pStyle w:val="Paragrafoelenco"/>
        <w:spacing w:after="0" w:line="259" w:lineRule="auto"/>
        <w:ind w:left="1080"/>
        <w:contextualSpacing/>
        <w:jc w:val="both"/>
        <w:rPr>
          <w:rFonts w:asciiTheme="minorHAnsi" w:hAnsiTheme="minorHAnsi" w:cstheme="minorHAnsi"/>
          <w:sz w:val="28"/>
          <w:szCs w:val="28"/>
        </w:rPr>
      </w:pPr>
    </w:p>
    <w:p w14:paraId="3AC1EC64" w14:textId="219449F3" w:rsidR="00EF6EE0" w:rsidRPr="003E4A54" w:rsidRDefault="00DF16BB" w:rsidP="0094732D">
      <w:pPr>
        <w:pStyle w:val="Paragrafoelenco"/>
        <w:spacing w:after="0" w:line="259" w:lineRule="auto"/>
        <w:ind w:left="1080"/>
        <w:contextualSpacing/>
        <w:jc w:val="both"/>
        <w:rPr>
          <w:rFonts w:asciiTheme="minorHAnsi" w:hAnsiTheme="minorHAnsi" w:cstheme="minorHAnsi"/>
          <w:b/>
          <w:bCs/>
          <w:sz w:val="28"/>
          <w:szCs w:val="28"/>
        </w:rPr>
      </w:pPr>
      <w:r w:rsidRPr="003E4A54">
        <w:rPr>
          <w:rFonts w:asciiTheme="minorHAnsi" w:hAnsiTheme="minorHAnsi" w:cstheme="minorHAnsi"/>
          <w:b/>
          <w:bCs/>
          <w:sz w:val="28"/>
          <w:szCs w:val="28"/>
        </w:rPr>
        <w:lastRenderedPageBreak/>
        <w:t xml:space="preserve">Tanto premesso e considerato, il Consiglio Comunale di </w:t>
      </w:r>
      <w:r w:rsidR="00EF6EE0" w:rsidRPr="003E4A54">
        <w:rPr>
          <w:rFonts w:asciiTheme="minorHAnsi" w:hAnsiTheme="minorHAnsi" w:cstheme="minorHAnsi"/>
          <w:b/>
          <w:bCs/>
          <w:sz w:val="28"/>
          <w:szCs w:val="28"/>
        </w:rPr>
        <w:t>Reggio Emilia</w:t>
      </w:r>
      <w:r w:rsidRPr="003E4A54">
        <w:rPr>
          <w:rFonts w:asciiTheme="minorHAnsi" w:hAnsiTheme="minorHAnsi" w:cstheme="minorHAnsi"/>
          <w:b/>
          <w:bCs/>
          <w:sz w:val="28"/>
          <w:szCs w:val="28"/>
        </w:rPr>
        <w:t xml:space="preserve"> </w:t>
      </w:r>
      <w:r w:rsidR="00F57E33">
        <w:rPr>
          <w:rFonts w:asciiTheme="minorHAnsi" w:hAnsiTheme="minorHAnsi" w:cstheme="minorHAnsi"/>
          <w:b/>
          <w:bCs/>
          <w:sz w:val="28"/>
          <w:szCs w:val="28"/>
        </w:rPr>
        <w:t>impegna</w:t>
      </w:r>
      <w:r w:rsidRPr="003E4A54">
        <w:rPr>
          <w:rFonts w:asciiTheme="minorHAnsi" w:hAnsiTheme="minorHAnsi" w:cstheme="minorHAnsi"/>
          <w:b/>
          <w:bCs/>
          <w:sz w:val="28"/>
          <w:szCs w:val="28"/>
        </w:rPr>
        <w:t xml:space="preserve"> il Sindaco e la Giunta: </w:t>
      </w:r>
    </w:p>
    <w:p w14:paraId="744D7180" w14:textId="77777777" w:rsidR="00EF6EE0" w:rsidRPr="003E4A54" w:rsidRDefault="00EF6EE0" w:rsidP="0094732D">
      <w:pPr>
        <w:pStyle w:val="Paragrafoelenco"/>
        <w:spacing w:after="0" w:line="259" w:lineRule="auto"/>
        <w:ind w:left="1080"/>
        <w:contextualSpacing/>
        <w:jc w:val="both"/>
        <w:rPr>
          <w:rFonts w:asciiTheme="minorHAnsi" w:hAnsiTheme="minorHAnsi" w:cstheme="minorHAnsi"/>
          <w:sz w:val="28"/>
          <w:szCs w:val="28"/>
        </w:rPr>
      </w:pPr>
    </w:p>
    <w:p w14:paraId="0948F5BE" w14:textId="77777777" w:rsidR="00EF6EE0" w:rsidRPr="003E4A54" w:rsidRDefault="00DF16BB" w:rsidP="0094732D">
      <w:pPr>
        <w:pStyle w:val="Paragrafoelenco"/>
        <w:spacing w:after="0" w:line="259" w:lineRule="auto"/>
        <w:ind w:left="1080"/>
        <w:contextualSpacing/>
        <w:jc w:val="both"/>
        <w:rPr>
          <w:rFonts w:asciiTheme="minorHAnsi" w:hAnsiTheme="minorHAnsi" w:cstheme="minorHAnsi"/>
          <w:sz w:val="28"/>
          <w:szCs w:val="28"/>
        </w:rPr>
      </w:pPr>
      <w:r w:rsidRPr="003E4A54">
        <w:rPr>
          <w:rFonts w:asciiTheme="minorHAnsi" w:hAnsiTheme="minorHAnsi" w:cstheme="minorHAnsi"/>
          <w:sz w:val="28"/>
          <w:szCs w:val="28"/>
        </w:rPr>
        <w:t xml:space="preserve">- A richiedere al Governo di sospendere ogni decisione in ordine a forme di autonomia differenziata delle Regioni a statuto ordinario e a riaffermare che, come sancito dall' Art.5 della Costituzione, la Repubblica è una e indivisibile. </w:t>
      </w:r>
    </w:p>
    <w:p w14:paraId="0AC016E7" w14:textId="77777777" w:rsidR="00EF6EE0" w:rsidRPr="003E4A54" w:rsidRDefault="00EF6EE0" w:rsidP="0094732D">
      <w:pPr>
        <w:pStyle w:val="Paragrafoelenco"/>
        <w:spacing w:after="0" w:line="259" w:lineRule="auto"/>
        <w:ind w:left="1080"/>
        <w:contextualSpacing/>
        <w:jc w:val="both"/>
        <w:rPr>
          <w:rFonts w:asciiTheme="minorHAnsi" w:hAnsiTheme="minorHAnsi" w:cstheme="minorHAnsi"/>
          <w:sz w:val="28"/>
          <w:szCs w:val="28"/>
        </w:rPr>
      </w:pPr>
    </w:p>
    <w:p w14:paraId="2F6124D6" w14:textId="77777777" w:rsidR="00EF6EE0" w:rsidRPr="003E4A54" w:rsidRDefault="00DF16BB" w:rsidP="0094732D">
      <w:pPr>
        <w:pStyle w:val="Paragrafoelenco"/>
        <w:spacing w:after="0" w:line="259" w:lineRule="auto"/>
        <w:ind w:left="1080"/>
        <w:contextualSpacing/>
        <w:jc w:val="both"/>
        <w:rPr>
          <w:rFonts w:asciiTheme="minorHAnsi" w:hAnsiTheme="minorHAnsi" w:cstheme="minorHAnsi"/>
          <w:sz w:val="28"/>
          <w:szCs w:val="28"/>
        </w:rPr>
      </w:pPr>
      <w:r w:rsidRPr="003E4A54">
        <w:rPr>
          <w:rFonts w:asciiTheme="minorHAnsi" w:hAnsiTheme="minorHAnsi" w:cstheme="minorHAnsi"/>
          <w:sz w:val="28"/>
          <w:szCs w:val="28"/>
        </w:rPr>
        <w:t xml:space="preserve">- A richiedere alla Regione Emilia Romagna di non avanzare richieste di "ulteriori forme e condizioni particolari di autonomia" ai sensi del comma 3 dell'Art 116 della Costituzione. </w:t>
      </w:r>
    </w:p>
    <w:p w14:paraId="683356B6" w14:textId="77777777" w:rsidR="00EF6EE0" w:rsidRPr="003E4A54" w:rsidRDefault="00EF6EE0" w:rsidP="0094732D">
      <w:pPr>
        <w:pStyle w:val="Paragrafoelenco"/>
        <w:spacing w:after="0" w:line="259" w:lineRule="auto"/>
        <w:ind w:left="1080"/>
        <w:contextualSpacing/>
        <w:jc w:val="both"/>
        <w:rPr>
          <w:rFonts w:asciiTheme="minorHAnsi" w:hAnsiTheme="minorHAnsi" w:cstheme="minorHAnsi"/>
          <w:sz w:val="28"/>
          <w:szCs w:val="28"/>
        </w:rPr>
      </w:pPr>
    </w:p>
    <w:p w14:paraId="4EE06987" w14:textId="32A0FC63" w:rsidR="00EF6EE0" w:rsidRPr="003E4A54" w:rsidRDefault="00DF16BB" w:rsidP="0094732D">
      <w:pPr>
        <w:pStyle w:val="Paragrafoelenco"/>
        <w:spacing w:after="0" w:line="259" w:lineRule="auto"/>
        <w:ind w:left="1080"/>
        <w:contextualSpacing/>
        <w:jc w:val="both"/>
        <w:rPr>
          <w:rFonts w:asciiTheme="minorHAnsi" w:hAnsiTheme="minorHAnsi" w:cstheme="minorHAnsi"/>
          <w:sz w:val="28"/>
          <w:szCs w:val="28"/>
        </w:rPr>
      </w:pPr>
      <w:r w:rsidRPr="003E4A54">
        <w:rPr>
          <w:rFonts w:asciiTheme="minorHAnsi" w:hAnsiTheme="minorHAnsi" w:cstheme="minorHAnsi"/>
          <w:sz w:val="28"/>
          <w:szCs w:val="28"/>
        </w:rPr>
        <w:t xml:space="preserve">- A promuovere in tutte le sedi istituzionali, compreso il sito del Comune di </w:t>
      </w:r>
      <w:r w:rsidR="003E4A54" w:rsidRPr="003E4A54">
        <w:rPr>
          <w:rFonts w:asciiTheme="minorHAnsi" w:hAnsiTheme="minorHAnsi" w:cstheme="minorHAnsi"/>
          <w:sz w:val="28"/>
          <w:szCs w:val="28"/>
        </w:rPr>
        <w:t>Reggio Emilia</w:t>
      </w:r>
      <w:r w:rsidRPr="003E4A54">
        <w:rPr>
          <w:rFonts w:asciiTheme="minorHAnsi" w:hAnsiTheme="minorHAnsi" w:cstheme="minorHAnsi"/>
          <w:sz w:val="28"/>
          <w:szCs w:val="28"/>
        </w:rPr>
        <w:t xml:space="preserve">, l'informazione ai cittadini sulle previsioni e sulle conseguenze della riforma del Titolo V della Costituzione, dei commi 791-805 della Legge di Bilancio 2023 e dei contenuti dello Schema di Disegno di legge Disposizioni per l 'attuazione dell'autonomia differenziata delle Regioni a statuto ordinario. </w:t>
      </w:r>
    </w:p>
    <w:p w14:paraId="53273629" w14:textId="77777777" w:rsidR="00EF6EE0" w:rsidRPr="003E4A54" w:rsidRDefault="00EF6EE0" w:rsidP="0094732D">
      <w:pPr>
        <w:pStyle w:val="Paragrafoelenco"/>
        <w:spacing w:after="0" w:line="259" w:lineRule="auto"/>
        <w:ind w:left="1080"/>
        <w:contextualSpacing/>
        <w:jc w:val="both"/>
        <w:rPr>
          <w:rFonts w:asciiTheme="minorHAnsi" w:hAnsiTheme="minorHAnsi" w:cstheme="minorHAnsi"/>
          <w:sz w:val="28"/>
          <w:szCs w:val="28"/>
        </w:rPr>
      </w:pPr>
    </w:p>
    <w:p w14:paraId="30727071" w14:textId="20D56908" w:rsidR="0094732D" w:rsidRDefault="00DF16BB" w:rsidP="0094732D">
      <w:pPr>
        <w:pStyle w:val="Paragrafoelenco"/>
        <w:spacing w:after="0" w:line="259" w:lineRule="auto"/>
        <w:ind w:left="1080"/>
        <w:contextualSpacing/>
        <w:jc w:val="both"/>
        <w:rPr>
          <w:rFonts w:asciiTheme="minorHAnsi" w:hAnsiTheme="minorHAnsi" w:cstheme="minorHAnsi"/>
          <w:sz w:val="28"/>
          <w:szCs w:val="28"/>
        </w:rPr>
      </w:pPr>
      <w:r w:rsidRPr="003E4A54">
        <w:rPr>
          <w:rFonts w:asciiTheme="minorHAnsi" w:hAnsiTheme="minorHAnsi" w:cstheme="minorHAnsi"/>
          <w:sz w:val="28"/>
          <w:szCs w:val="28"/>
        </w:rPr>
        <w:t>- A inoltrare con urgenza in ogni forma e ad ogni livello istituzionale</w:t>
      </w:r>
      <w:r w:rsidR="00EF6EE0" w:rsidRPr="003E4A54">
        <w:rPr>
          <w:rFonts w:asciiTheme="minorHAnsi" w:hAnsiTheme="minorHAnsi" w:cstheme="minorHAnsi"/>
          <w:sz w:val="28"/>
          <w:szCs w:val="28"/>
        </w:rPr>
        <w:t xml:space="preserve">, </w:t>
      </w:r>
      <w:r w:rsidRPr="003E4A54">
        <w:rPr>
          <w:rFonts w:asciiTheme="minorHAnsi" w:hAnsiTheme="minorHAnsi" w:cstheme="minorHAnsi"/>
          <w:sz w:val="28"/>
          <w:szCs w:val="28"/>
        </w:rPr>
        <w:t>parlamentare, governativo, regionale</w:t>
      </w:r>
      <w:r w:rsidR="00EF6EE0" w:rsidRPr="003E4A54">
        <w:rPr>
          <w:rFonts w:asciiTheme="minorHAnsi" w:hAnsiTheme="minorHAnsi" w:cstheme="minorHAnsi"/>
          <w:sz w:val="28"/>
          <w:szCs w:val="28"/>
        </w:rPr>
        <w:t>,</w:t>
      </w:r>
      <w:r w:rsidRPr="003E4A54">
        <w:rPr>
          <w:rFonts w:asciiTheme="minorHAnsi" w:hAnsiTheme="minorHAnsi" w:cstheme="minorHAnsi"/>
          <w:sz w:val="28"/>
          <w:szCs w:val="28"/>
        </w:rPr>
        <w:t xml:space="preserve"> il contenuto della presente mozione quale espressione di volontà della rappresentanza della propria comunità.</w:t>
      </w:r>
    </w:p>
    <w:p w14:paraId="5B4678EF" w14:textId="77777777" w:rsidR="003E4A54" w:rsidRPr="003E4A54" w:rsidRDefault="003E4A54" w:rsidP="0094732D">
      <w:pPr>
        <w:pStyle w:val="Paragrafoelenco"/>
        <w:spacing w:after="0" w:line="259" w:lineRule="auto"/>
        <w:ind w:left="1080"/>
        <w:contextualSpacing/>
        <w:jc w:val="both"/>
        <w:rPr>
          <w:rFonts w:asciiTheme="minorHAnsi" w:hAnsiTheme="minorHAnsi" w:cstheme="minorHAnsi"/>
          <w:sz w:val="28"/>
          <w:szCs w:val="28"/>
        </w:rPr>
      </w:pPr>
    </w:p>
    <w:p w14:paraId="3866A85C" w14:textId="77777777" w:rsidR="00512932" w:rsidRPr="003E4A54" w:rsidRDefault="00512932" w:rsidP="00512932">
      <w:pPr>
        <w:pStyle w:val="Paragrafoelenco"/>
        <w:spacing w:after="0" w:line="259" w:lineRule="auto"/>
        <w:ind w:left="1080"/>
        <w:contextualSpacing/>
        <w:jc w:val="both"/>
        <w:rPr>
          <w:rFonts w:asciiTheme="minorHAnsi" w:hAnsiTheme="minorHAnsi" w:cstheme="minorHAnsi"/>
          <w:sz w:val="28"/>
          <w:szCs w:val="28"/>
        </w:rPr>
      </w:pPr>
    </w:p>
    <w:p w14:paraId="31DE16FB" w14:textId="77777777" w:rsidR="00557752" w:rsidRPr="003E4A54" w:rsidRDefault="008648A3" w:rsidP="00557752">
      <w:pPr>
        <w:ind w:left="5664"/>
        <w:rPr>
          <w:rFonts w:asciiTheme="minorHAnsi" w:hAnsiTheme="minorHAnsi" w:cstheme="minorHAnsi"/>
          <w:sz w:val="28"/>
          <w:szCs w:val="28"/>
        </w:rPr>
      </w:pPr>
      <w:r w:rsidRPr="003E4A54">
        <w:rPr>
          <w:rFonts w:asciiTheme="minorHAnsi" w:hAnsiTheme="minorHAnsi" w:cstheme="minorHAnsi"/>
          <w:sz w:val="28"/>
          <w:szCs w:val="28"/>
        </w:rPr>
        <w:t xml:space="preserve">            </w:t>
      </w:r>
      <w:r w:rsidR="001A0DDA" w:rsidRPr="003E4A54">
        <w:rPr>
          <w:rFonts w:asciiTheme="minorHAnsi" w:hAnsiTheme="minorHAnsi" w:cstheme="minorHAnsi"/>
          <w:sz w:val="28"/>
          <w:szCs w:val="28"/>
        </w:rPr>
        <w:t>I</w:t>
      </w:r>
      <w:r w:rsidR="008662B0" w:rsidRPr="003E4A54">
        <w:rPr>
          <w:rFonts w:asciiTheme="minorHAnsi" w:hAnsiTheme="minorHAnsi" w:cstheme="minorHAnsi"/>
          <w:sz w:val="28"/>
          <w:szCs w:val="28"/>
        </w:rPr>
        <w:t xml:space="preserve"> Consiglier</w:t>
      </w:r>
      <w:r w:rsidR="00330B8A" w:rsidRPr="003E4A54">
        <w:rPr>
          <w:rFonts w:asciiTheme="minorHAnsi" w:hAnsiTheme="minorHAnsi" w:cstheme="minorHAnsi"/>
          <w:sz w:val="28"/>
          <w:szCs w:val="28"/>
        </w:rPr>
        <w:t xml:space="preserve">i </w:t>
      </w:r>
      <w:r w:rsidR="008662B0" w:rsidRPr="003E4A54">
        <w:rPr>
          <w:rFonts w:asciiTheme="minorHAnsi" w:hAnsiTheme="minorHAnsi" w:cstheme="minorHAnsi"/>
          <w:sz w:val="28"/>
          <w:szCs w:val="28"/>
        </w:rPr>
        <w:t>Com</w:t>
      </w:r>
      <w:r w:rsidR="00557752" w:rsidRPr="003E4A54">
        <w:rPr>
          <w:rFonts w:asciiTheme="minorHAnsi" w:hAnsiTheme="minorHAnsi" w:cstheme="minorHAnsi"/>
          <w:sz w:val="28"/>
          <w:szCs w:val="28"/>
        </w:rPr>
        <w:t xml:space="preserve">unali </w:t>
      </w:r>
    </w:p>
    <w:p w14:paraId="2239F014" w14:textId="75A8269A" w:rsidR="00D759E1" w:rsidRPr="003E4A54" w:rsidRDefault="00D759E1" w:rsidP="0094732D">
      <w:pPr>
        <w:jc w:val="right"/>
        <w:rPr>
          <w:rFonts w:asciiTheme="minorHAnsi" w:hAnsiTheme="minorHAnsi" w:cstheme="minorHAnsi"/>
          <w:sz w:val="28"/>
          <w:szCs w:val="28"/>
        </w:rPr>
      </w:pPr>
      <w:r w:rsidRPr="003E4A54">
        <w:rPr>
          <w:rFonts w:asciiTheme="minorHAnsi" w:hAnsiTheme="minorHAnsi" w:cstheme="minorHAnsi"/>
          <w:sz w:val="28"/>
          <w:szCs w:val="28"/>
        </w:rPr>
        <w:t>Dario De Lucia</w:t>
      </w:r>
      <w:r w:rsidR="00557752" w:rsidRPr="003E4A54">
        <w:rPr>
          <w:rFonts w:asciiTheme="minorHAnsi" w:hAnsiTheme="minorHAnsi" w:cstheme="minorHAnsi"/>
          <w:sz w:val="28"/>
          <w:szCs w:val="28"/>
        </w:rPr>
        <w:t>,</w:t>
      </w:r>
      <w:r w:rsidR="000A43ED" w:rsidRPr="003E4A54">
        <w:rPr>
          <w:rFonts w:asciiTheme="minorHAnsi" w:hAnsiTheme="minorHAnsi" w:cstheme="minorHAnsi"/>
          <w:sz w:val="28"/>
          <w:szCs w:val="28"/>
        </w:rPr>
        <w:t xml:space="preserve"> Fabrizio Aguzzoli</w:t>
      </w:r>
      <w:r w:rsidR="00557752" w:rsidRPr="003E4A54">
        <w:rPr>
          <w:rFonts w:asciiTheme="minorHAnsi" w:hAnsiTheme="minorHAnsi" w:cstheme="minorHAnsi"/>
          <w:sz w:val="28"/>
          <w:szCs w:val="28"/>
        </w:rPr>
        <w:t xml:space="preserve"> </w:t>
      </w:r>
      <w:r w:rsidR="0094732D" w:rsidRPr="003E4A54">
        <w:rPr>
          <w:rFonts w:asciiTheme="minorHAnsi" w:hAnsiTheme="minorHAnsi" w:cstheme="minorHAnsi"/>
          <w:sz w:val="28"/>
          <w:szCs w:val="28"/>
        </w:rPr>
        <w:br/>
      </w:r>
      <w:r w:rsidR="00557752" w:rsidRPr="003E4A54">
        <w:rPr>
          <w:rFonts w:asciiTheme="minorHAnsi" w:hAnsiTheme="minorHAnsi" w:cstheme="minorHAnsi"/>
          <w:sz w:val="28"/>
          <w:szCs w:val="28"/>
        </w:rPr>
        <w:t>Gianni Bertucci e Paola Soragni</w:t>
      </w:r>
    </w:p>
    <w:sectPr w:rsidR="00D759E1" w:rsidRPr="003E4A54" w:rsidSect="00D759E1">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E38C" w14:textId="77777777" w:rsidR="002B356E" w:rsidRDefault="002B356E" w:rsidP="00406CD0">
      <w:pPr>
        <w:spacing w:after="0" w:line="240" w:lineRule="auto"/>
      </w:pPr>
      <w:r>
        <w:separator/>
      </w:r>
    </w:p>
  </w:endnote>
  <w:endnote w:type="continuationSeparator" w:id="0">
    <w:p w14:paraId="5450CBE7" w14:textId="77777777" w:rsidR="002B356E" w:rsidRDefault="002B356E" w:rsidP="0040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97F4" w14:textId="77777777" w:rsidR="002B356E" w:rsidRDefault="002B356E" w:rsidP="00406CD0">
      <w:pPr>
        <w:spacing w:after="0" w:line="240" w:lineRule="auto"/>
      </w:pPr>
      <w:r>
        <w:separator/>
      </w:r>
    </w:p>
  </w:footnote>
  <w:footnote w:type="continuationSeparator" w:id="0">
    <w:p w14:paraId="24414D68" w14:textId="77777777" w:rsidR="002B356E" w:rsidRDefault="002B356E" w:rsidP="00406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000000"/>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1"/>
        <w:szCs w:val="21"/>
      </w:rPr>
    </w:lvl>
    <w:lvl w:ilvl="1">
      <w:start w:val="1"/>
      <w:numFmt w:val="bullet"/>
      <w:lvlText w:val=""/>
      <w:lvlJc w:val="left"/>
      <w:pPr>
        <w:tabs>
          <w:tab w:val="num" w:pos="1080"/>
        </w:tabs>
        <w:ind w:left="1080" w:hanging="360"/>
      </w:pPr>
      <w:rPr>
        <w:rFonts w:ascii="Symbol" w:hAnsi="Symbol" w:cs="OpenSymbol"/>
        <w:sz w:val="21"/>
        <w:szCs w:val="21"/>
      </w:rPr>
    </w:lvl>
    <w:lvl w:ilvl="2">
      <w:start w:val="1"/>
      <w:numFmt w:val="bullet"/>
      <w:lvlText w:val=""/>
      <w:lvlJc w:val="left"/>
      <w:pPr>
        <w:tabs>
          <w:tab w:val="num" w:pos="1440"/>
        </w:tabs>
        <w:ind w:left="1440" w:hanging="360"/>
      </w:pPr>
      <w:rPr>
        <w:rFonts w:ascii="Symbol" w:hAnsi="Symbol" w:cs="OpenSymbol"/>
        <w:sz w:val="21"/>
        <w:szCs w:val="21"/>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Symbol" w:hAnsi="Symbol" w:cs="OpenSymbol"/>
        <w:sz w:val="21"/>
        <w:szCs w:val="21"/>
      </w:rPr>
    </w:lvl>
    <w:lvl w:ilvl="5">
      <w:start w:val="1"/>
      <w:numFmt w:val="bullet"/>
      <w:lvlText w:val=""/>
      <w:lvlJc w:val="left"/>
      <w:pPr>
        <w:tabs>
          <w:tab w:val="num" w:pos="2520"/>
        </w:tabs>
        <w:ind w:left="2520" w:hanging="360"/>
      </w:pPr>
      <w:rPr>
        <w:rFonts w:ascii="Symbol" w:hAnsi="Symbol" w:cs="OpenSymbol"/>
        <w:sz w:val="21"/>
        <w:szCs w:val="21"/>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Symbol" w:hAnsi="Symbol" w:cs="OpenSymbol"/>
        <w:sz w:val="21"/>
        <w:szCs w:val="21"/>
      </w:rPr>
    </w:lvl>
    <w:lvl w:ilvl="8">
      <w:start w:val="1"/>
      <w:numFmt w:val="bullet"/>
      <w:lvlText w:val=""/>
      <w:lvlJc w:val="left"/>
      <w:pPr>
        <w:tabs>
          <w:tab w:val="num" w:pos="3600"/>
        </w:tabs>
        <w:ind w:left="3600" w:hanging="360"/>
      </w:pPr>
      <w:rPr>
        <w:rFonts w:ascii="Symbol" w:hAnsi="Symbol" w:cs="OpenSymbol"/>
        <w:sz w:val="21"/>
        <w:szCs w:val="21"/>
      </w:rPr>
    </w:lvl>
  </w:abstractNum>
  <w:abstractNum w:abstractNumId="4" w15:restartNumberingAfterBreak="0">
    <w:nsid w:val="14C206A7"/>
    <w:multiLevelType w:val="hybridMultilevel"/>
    <w:tmpl w:val="9D10E8EC"/>
    <w:lvl w:ilvl="0" w:tplc="BFC68A4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936F23"/>
    <w:multiLevelType w:val="hybridMultilevel"/>
    <w:tmpl w:val="46C8D722"/>
    <w:lvl w:ilvl="0" w:tplc="A2C01D1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2D2A7E"/>
    <w:multiLevelType w:val="hybridMultilevel"/>
    <w:tmpl w:val="2028E870"/>
    <w:lvl w:ilvl="0" w:tplc="1D4677F2">
      <w:numFmt w:val="bullet"/>
      <w:lvlText w:val=""/>
      <w:lvlJc w:val="left"/>
      <w:pPr>
        <w:ind w:left="1080" w:hanging="360"/>
      </w:pPr>
      <w:rPr>
        <w:rFonts w:ascii="Symbol" w:eastAsiaTheme="minorHAnsi" w:hAnsi="Symbol" w:cstheme="minorHAnsi" w:hint="default"/>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512186678">
    <w:abstractNumId w:val="5"/>
  </w:num>
  <w:num w:numId="2" w16cid:durableId="230241837">
    <w:abstractNumId w:val="4"/>
  </w:num>
  <w:num w:numId="3" w16cid:durableId="47356509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DD5"/>
    <w:rsid w:val="000035B0"/>
    <w:rsid w:val="00026F76"/>
    <w:rsid w:val="00034EF3"/>
    <w:rsid w:val="000504D7"/>
    <w:rsid w:val="0005263F"/>
    <w:rsid w:val="000556D7"/>
    <w:rsid w:val="000772EF"/>
    <w:rsid w:val="00084A2C"/>
    <w:rsid w:val="000A43ED"/>
    <w:rsid w:val="000B4885"/>
    <w:rsid w:val="000C35F2"/>
    <w:rsid w:val="000C463E"/>
    <w:rsid w:val="000C5FEF"/>
    <w:rsid w:val="000C7093"/>
    <w:rsid w:val="000E48F9"/>
    <w:rsid w:val="000F161B"/>
    <w:rsid w:val="000F1F90"/>
    <w:rsid w:val="001033FE"/>
    <w:rsid w:val="00112632"/>
    <w:rsid w:val="001153D3"/>
    <w:rsid w:val="0013049C"/>
    <w:rsid w:val="00142D33"/>
    <w:rsid w:val="00145841"/>
    <w:rsid w:val="00160B05"/>
    <w:rsid w:val="0016644D"/>
    <w:rsid w:val="001666DB"/>
    <w:rsid w:val="00181AA4"/>
    <w:rsid w:val="00186730"/>
    <w:rsid w:val="00190A50"/>
    <w:rsid w:val="00192055"/>
    <w:rsid w:val="0019426D"/>
    <w:rsid w:val="00194E20"/>
    <w:rsid w:val="00195996"/>
    <w:rsid w:val="001A0DDA"/>
    <w:rsid w:val="001A78B9"/>
    <w:rsid w:val="001C22FF"/>
    <w:rsid w:val="001C3012"/>
    <w:rsid w:val="001C3657"/>
    <w:rsid w:val="001C626D"/>
    <w:rsid w:val="001D561D"/>
    <w:rsid w:val="001D6C69"/>
    <w:rsid w:val="001F14F4"/>
    <w:rsid w:val="001F374D"/>
    <w:rsid w:val="00215021"/>
    <w:rsid w:val="002174B1"/>
    <w:rsid w:val="00217E60"/>
    <w:rsid w:val="00220C8E"/>
    <w:rsid w:val="00220EC9"/>
    <w:rsid w:val="00223378"/>
    <w:rsid w:val="00226F65"/>
    <w:rsid w:val="00231CAB"/>
    <w:rsid w:val="002533E6"/>
    <w:rsid w:val="0026079A"/>
    <w:rsid w:val="00267056"/>
    <w:rsid w:val="002765CF"/>
    <w:rsid w:val="0028093D"/>
    <w:rsid w:val="00292501"/>
    <w:rsid w:val="002B356E"/>
    <w:rsid w:val="002B7524"/>
    <w:rsid w:val="002D50CF"/>
    <w:rsid w:val="002D6586"/>
    <w:rsid w:val="002E0072"/>
    <w:rsid w:val="002E13A0"/>
    <w:rsid w:val="002F0C47"/>
    <w:rsid w:val="0032185B"/>
    <w:rsid w:val="00330B8A"/>
    <w:rsid w:val="00334E94"/>
    <w:rsid w:val="00335C1A"/>
    <w:rsid w:val="00341D32"/>
    <w:rsid w:val="00346A35"/>
    <w:rsid w:val="0035233B"/>
    <w:rsid w:val="003705C6"/>
    <w:rsid w:val="00370F1F"/>
    <w:rsid w:val="0037141B"/>
    <w:rsid w:val="00372BEE"/>
    <w:rsid w:val="00375AD1"/>
    <w:rsid w:val="00390F3C"/>
    <w:rsid w:val="003A0295"/>
    <w:rsid w:val="003A15D4"/>
    <w:rsid w:val="003A2B2F"/>
    <w:rsid w:val="003A3EE9"/>
    <w:rsid w:val="003A448A"/>
    <w:rsid w:val="003A5DD8"/>
    <w:rsid w:val="003C6E6F"/>
    <w:rsid w:val="003D1765"/>
    <w:rsid w:val="003D2ACB"/>
    <w:rsid w:val="003E4A54"/>
    <w:rsid w:val="003F4B6B"/>
    <w:rsid w:val="003F635D"/>
    <w:rsid w:val="00402F4C"/>
    <w:rsid w:val="00406CD0"/>
    <w:rsid w:val="0041027C"/>
    <w:rsid w:val="00421495"/>
    <w:rsid w:val="00424DA3"/>
    <w:rsid w:val="00427488"/>
    <w:rsid w:val="004442C5"/>
    <w:rsid w:val="00452D0D"/>
    <w:rsid w:val="00463218"/>
    <w:rsid w:val="004A2C61"/>
    <w:rsid w:val="004A5F84"/>
    <w:rsid w:val="004B646F"/>
    <w:rsid w:val="004B768A"/>
    <w:rsid w:val="004B7CD5"/>
    <w:rsid w:val="004C107A"/>
    <w:rsid w:val="004E0FEE"/>
    <w:rsid w:val="004F2772"/>
    <w:rsid w:val="004F64E8"/>
    <w:rsid w:val="004F71DC"/>
    <w:rsid w:val="0051272E"/>
    <w:rsid w:val="00512932"/>
    <w:rsid w:val="0051414C"/>
    <w:rsid w:val="005259F4"/>
    <w:rsid w:val="00542322"/>
    <w:rsid w:val="0054696F"/>
    <w:rsid w:val="00546B80"/>
    <w:rsid w:val="00557752"/>
    <w:rsid w:val="00562551"/>
    <w:rsid w:val="00570DD4"/>
    <w:rsid w:val="005712E8"/>
    <w:rsid w:val="00572DDB"/>
    <w:rsid w:val="0058757D"/>
    <w:rsid w:val="00593AC8"/>
    <w:rsid w:val="00595FB4"/>
    <w:rsid w:val="005977C3"/>
    <w:rsid w:val="005A136B"/>
    <w:rsid w:val="005B1554"/>
    <w:rsid w:val="005C46DC"/>
    <w:rsid w:val="005D0DFE"/>
    <w:rsid w:val="005D611C"/>
    <w:rsid w:val="005E11BD"/>
    <w:rsid w:val="005E13CB"/>
    <w:rsid w:val="005E3F42"/>
    <w:rsid w:val="005F3CAB"/>
    <w:rsid w:val="005F52A7"/>
    <w:rsid w:val="00626781"/>
    <w:rsid w:val="006350CE"/>
    <w:rsid w:val="006359D9"/>
    <w:rsid w:val="00637D95"/>
    <w:rsid w:val="006410F8"/>
    <w:rsid w:val="0064191C"/>
    <w:rsid w:val="00655D7B"/>
    <w:rsid w:val="0067150F"/>
    <w:rsid w:val="00671DD6"/>
    <w:rsid w:val="00672789"/>
    <w:rsid w:val="0068496B"/>
    <w:rsid w:val="006862E5"/>
    <w:rsid w:val="00691AF0"/>
    <w:rsid w:val="0069225E"/>
    <w:rsid w:val="0069467D"/>
    <w:rsid w:val="006D382D"/>
    <w:rsid w:val="006D570D"/>
    <w:rsid w:val="006D5FC9"/>
    <w:rsid w:val="006D6514"/>
    <w:rsid w:val="006E40C5"/>
    <w:rsid w:val="006F06A9"/>
    <w:rsid w:val="006F215A"/>
    <w:rsid w:val="006F3F26"/>
    <w:rsid w:val="006F607F"/>
    <w:rsid w:val="00701167"/>
    <w:rsid w:val="00716F10"/>
    <w:rsid w:val="0072517C"/>
    <w:rsid w:val="007341B3"/>
    <w:rsid w:val="00740C6E"/>
    <w:rsid w:val="007438F7"/>
    <w:rsid w:val="007528A0"/>
    <w:rsid w:val="007609F8"/>
    <w:rsid w:val="007645FA"/>
    <w:rsid w:val="007700E6"/>
    <w:rsid w:val="0078207B"/>
    <w:rsid w:val="0078483A"/>
    <w:rsid w:val="007A2B0F"/>
    <w:rsid w:val="007A2CF7"/>
    <w:rsid w:val="007D37E9"/>
    <w:rsid w:val="007D5F96"/>
    <w:rsid w:val="007D6F09"/>
    <w:rsid w:val="007F564D"/>
    <w:rsid w:val="007F76DB"/>
    <w:rsid w:val="00804D51"/>
    <w:rsid w:val="008122C7"/>
    <w:rsid w:val="00825480"/>
    <w:rsid w:val="008278B4"/>
    <w:rsid w:val="0083304B"/>
    <w:rsid w:val="00833B9C"/>
    <w:rsid w:val="00835527"/>
    <w:rsid w:val="00836B94"/>
    <w:rsid w:val="008426F9"/>
    <w:rsid w:val="00857C8E"/>
    <w:rsid w:val="008601B8"/>
    <w:rsid w:val="008648A3"/>
    <w:rsid w:val="008662B0"/>
    <w:rsid w:val="00891B4D"/>
    <w:rsid w:val="008A59AA"/>
    <w:rsid w:val="008F1281"/>
    <w:rsid w:val="008F6675"/>
    <w:rsid w:val="00903DF1"/>
    <w:rsid w:val="00904F45"/>
    <w:rsid w:val="0092058F"/>
    <w:rsid w:val="00926CCB"/>
    <w:rsid w:val="0094732D"/>
    <w:rsid w:val="0095317B"/>
    <w:rsid w:val="009612F6"/>
    <w:rsid w:val="00966256"/>
    <w:rsid w:val="009719AA"/>
    <w:rsid w:val="00993DD5"/>
    <w:rsid w:val="009B153F"/>
    <w:rsid w:val="009B5694"/>
    <w:rsid w:val="009B61F6"/>
    <w:rsid w:val="009E06FB"/>
    <w:rsid w:val="009E67C3"/>
    <w:rsid w:val="009F1E3C"/>
    <w:rsid w:val="00A01698"/>
    <w:rsid w:val="00A05DD2"/>
    <w:rsid w:val="00A10311"/>
    <w:rsid w:val="00A21374"/>
    <w:rsid w:val="00A21D74"/>
    <w:rsid w:val="00A24771"/>
    <w:rsid w:val="00A3120E"/>
    <w:rsid w:val="00A40F5A"/>
    <w:rsid w:val="00A43FA5"/>
    <w:rsid w:val="00A80F91"/>
    <w:rsid w:val="00AA77A9"/>
    <w:rsid w:val="00AB38D2"/>
    <w:rsid w:val="00AE0393"/>
    <w:rsid w:val="00AE2621"/>
    <w:rsid w:val="00AF0CE2"/>
    <w:rsid w:val="00AF7DB2"/>
    <w:rsid w:val="00B0454F"/>
    <w:rsid w:val="00B107CE"/>
    <w:rsid w:val="00B31559"/>
    <w:rsid w:val="00B33848"/>
    <w:rsid w:val="00B365F3"/>
    <w:rsid w:val="00B6300F"/>
    <w:rsid w:val="00B7508A"/>
    <w:rsid w:val="00B758E5"/>
    <w:rsid w:val="00B855B3"/>
    <w:rsid w:val="00B86352"/>
    <w:rsid w:val="00B87F90"/>
    <w:rsid w:val="00B970A5"/>
    <w:rsid w:val="00BA1B95"/>
    <w:rsid w:val="00BB6033"/>
    <w:rsid w:val="00BC7274"/>
    <w:rsid w:val="00BD10E5"/>
    <w:rsid w:val="00BD52B8"/>
    <w:rsid w:val="00C030AD"/>
    <w:rsid w:val="00C215CA"/>
    <w:rsid w:val="00C2438F"/>
    <w:rsid w:val="00C30F32"/>
    <w:rsid w:val="00C31EF7"/>
    <w:rsid w:val="00C33056"/>
    <w:rsid w:val="00C34B5D"/>
    <w:rsid w:val="00C40408"/>
    <w:rsid w:val="00C42347"/>
    <w:rsid w:val="00C575EB"/>
    <w:rsid w:val="00C57628"/>
    <w:rsid w:val="00C600C5"/>
    <w:rsid w:val="00C70464"/>
    <w:rsid w:val="00C773C8"/>
    <w:rsid w:val="00CA3F05"/>
    <w:rsid w:val="00CC0A00"/>
    <w:rsid w:val="00CC6229"/>
    <w:rsid w:val="00CD33BF"/>
    <w:rsid w:val="00CD4483"/>
    <w:rsid w:val="00CE2BD0"/>
    <w:rsid w:val="00CE58F7"/>
    <w:rsid w:val="00CF7ACE"/>
    <w:rsid w:val="00D00571"/>
    <w:rsid w:val="00D1655A"/>
    <w:rsid w:val="00D20CBD"/>
    <w:rsid w:val="00D24F04"/>
    <w:rsid w:val="00D32823"/>
    <w:rsid w:val="00D33591"/>
    <w:rsid w:val="00D41182"/>
    <w:rsid w:val="00D42FE1"/>
    <w:rsid w:val="00D44F3A"/>
    <w:rsid w:val="00D50FE9"/>
    <w:rsid w:val="00D559E0"/>
    <w:rsid w:val="00D63EF9"/>
    <w:rsid w:val="00D63FF0"/>
    <w:rsid w:val="00D64EF2"/>
    <w:rsid w:val="00D66ADB"/>
    <w:rsid w:val="00D759E1"/>
    <w:rsid w:val="00D84070"/>
    <w:rsid w:val="00D86757"/>
    <w:rsid w:val="00D945FE"/>
    <w:rsid w:val="00D965FE"/>
    <w:rsid w:val="00DA1846"/>
    <w:rsid w:val="00DA2477"/>
    <w:rsid w:val="00DB73DB"/>
    <w:rsid w:val="00DC4ACD"/>
    <w:rsid w:val="00DC50A8"/>
    <w:rsid w:val="00DD0BAA"/>
    <w:rsid w:val="00DF16BB"/>
    <w:rsid w:val="00DF71D3"/>
    <w:rsid w:val="00E20CF1"/>
    <w:rsid w:val="00E3330F"/>
    <w:rsid w:val="00E476C9"/>
    <w:rsid w:val="00E66640"/>
    <w:rsid w:val="00E74C03"/>
    <w:rsid w:val="00E81313"/>
    <w:rsid w:val="00E850BF"/>
    <w:rsid w:val="00E90424"/>
    <w:rsid w:val="00E91BFB"/>
    <w:rsid w:val="00E95CA6"/>
    <w:rsid w:val="00EA03AC"/>
    <w:rsid w:val="00EA29D2"/>
    <w:rsid w:val="00EA7AB5"/>
    <w:rsid w:val="00EB0E0A"/>
    <w:rsid w:val="00EB1496"/>
    <w:rsid w:val="00EC6774"/>
    <w:rsid w:val="00EC76F0"/>
    <w:rsid w:val="00ED0C1B"/>
    <w:rsid w:val="00ED2B1A"/>
    <w:rsid w:val="00ED7049"/>
    <w:rsid w:val="00EE358C"/>
    <w:rsid w:val="00EE7E10"/>
    <w:rsid w:val="00EF3F16"/>
    <w:rsid w:val="00EF6EE0"/>
    <w:rsid w:val="00F00F3A"/>
    <w:rsid w:val="00F22260"/>
    <w:rsid w:val="00F24518"/>
    <w:rsid w:val="00F30909"/>
    <w:rsid w:val="00F373FA"/>
    <w:rsid w:val="00F57E33"/>
    <w:rsid w:val="00F73D7C"/>
    <w:rsid w:val="00F73E15"/>
    <w:rsid w:val="00F86090"/>
    <w:rsid w:val="00FA162B"/>
    <w:rsid w:val="00FA2C9C"/>
    <w:rsid w:val="00FA5943"/>
    <w:rsid w:val="00FB4E70"/>
    <w:rsid w:val="00FD1CB1"/>
    <w:rsid w:val="00FD2524"/>
    <w:rsid w:val="00FF3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C56E"/>
  <w15:chartTrackingRefBased/>
  <w15:docId w15:val="{84100C21-101C-4EE1-AF8E-666E475E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6D6514"/>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link w:val="Titolo3Carattere"/>
    <w:uiPriority w:val="9"/>
    <w:semiHidden/>
    <w:unhideWhenUsed/>
    <w:qFormat/>
    <w:rsid w:val="00E95C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3DD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93DD5"/>
    <w:rPr>
      <w:rFonts w:ascii="Tahoma" w:hAnsi="Tahoma" w:cs="Tahoma"/>
      <w:sz w:val="16"/>
      <w:szCs w:val="16"/>
    </w:rPr>
  </w:style>
  <w:style w:type="character" w:styleId="Collegamentoipertestuale">
    <w:name w:val="Hyperlink"/>
    <w:uiPriority w:val="99"/>
    <w:unhideWhenUsed/>
    <w:rsid w:val="007D5F96"/>
    <w:rPr>
      <w:color w:val="0000FF"/>
      <w:u w:val="single"/>
    </w:rPr>
  </w:style>
  <w:style w:type="character" w:customStyle="1" w:styleId="apple-converted-space">
    <w:name w:val="apple-converted-space"/>
    <w:basedOn w:val="Carpredefinitoparagrafo"/>
    <w:rsid w:val="004B646F"/>
  </w:style>
  <w:style w:type="paragraph" w:styleId="Paragrafoelenco">
    <w:name w:val="List Paragraph"/>
    <w:basedOn w:val="Normale"/>
    <w:uiPriority w:val="34"/>
    <w:qFormat/>
    <w:rsid w:val="005F52A7"/>
    <w:pPr>
      <w:ind w:left="708"/>
    </w:pPr>
  </w:style>
  <w:style w:type="character" w:styleId="Enfasigrassetto">
    <w:name w:val="Strong"/>
    <w:uiPriority w:val="22"/>
    <w:qFormat/>
    <w:rsid w:val="00DB73DB"/>
    <w:rPr>
      <w:b/>
      <w:bCs/>
    </w:rPr>
  </w:style>
  <w:style w:type="paragraph" w:customStyle="1" w:styleId="centrato">
    <w:name w:val="centrato"/>
    <w:basedOn w:val="Normale"/>
    <w:rsid w:val="00E91BFB"/>
    <w:pPr>
      <w:spacing w:before="100" w:beforeAutospacing="1" w:after="100" w:afterAutospacing="1" w:line="240" w:lineRule="auto"/>
    </w:pPr>
    <w:rPr>
      <w:rFonts w:ascii="Times New Roman" w:eastAsia="Times New Roman" w:hAnsi="Times New Roman"/>
      <w:sz w:val="24"/>
      <w:szCs w:val="24"/>
      <w:lang w:eastAsia="it-IT"/>
    </w:rPr>
  </w:style>
  <w:style w:type="paragraph" w:styleId="NormaleWeb">
    <w:name w:val="Normal (Web)"/>
    <w:basedOn w:val="Normale"/>
    <w:uiPriority w:val="99"/>
    <w:unhideWhenUsed/>
    <w:rsid w:val="00E91BFB"/>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406CD0"/>
    <w:pPr>
      <w:tabs>
        <w:tab w:val="center" w:pos="4819"/>
        <w:tab w:val="right" w:pos="9638"/>
      </w:tabs>
    </w:pPr>
  </w:style>
  <w:style w:type="character" w:customStyle="1" w:styleId="IntestazioneCarattere">
    <w:name w:val="Intestazione Carattere"/>
    <w:link w:val="Intestazione"/>
    <w:uiPriority w:val="99"/>
    <w:rsid w:val="00406CD0"/>
    <w:rPr>
      <w:sz w:val="22"/>
      <w:szCs w:val="22"/>
      <w:lang w:eastAsia="en-US"/>
    </w:rPr>
  </w:style>
  <w:style w:type="paragraph" w:styleId="Pidipagina">
    <w:name w:val="footer"/>
    <w:basedOn w:val="Normale"/>
    <w:link w:val="PidipaginaCarattere"/>
    <w:uiPriority w:val="99"/>
    <w:unhideWhenUsed/>
    <w:rsid w:val="00406CD0"/>
    <w:pPr>
      <w:tabs>
        <w:tab w:val="center" w:pos="4819"/>
        <w:tab w:val="right" w:pos="9638"/>
      </w:tabs>
    </w:pPr>
  </w:style>
  <w:style w:type="character" w:customStyle="1" w:styleId="PidipaginaCarattere">
    <w:name w:val="Piè di pagina Carattere"/>
    <w:link w:val="Pidipagina"/>
    <w:uiPriority w:val="99"/>
    <w:rsid w:val="00406CD0"/>
    <w:rPr>
      <w:sz w:val="22"/>
      <w:szCs w:val="22"/>
      <w:lang w:eastAsia="en-US"/>
    </w:rPr>
  </w:style>
  <w:style w:type="paragraph" w:styleId="Corpotesto">
    <w:name w:val="Body Text"/>
    <w:basedOn w:val="Normale"/>
    <w:link w:val="CorpotestoCarattere"/>
    <w:unhideWhenUsed/>
    <w:rsid w:val="001666DB"/>
    <w:pPr>
      <w:widowControl w:val="0"/>
      <w:suppressAutoHyphens/>
      <w:spacing w:after="120" w:line="240" w:lineRule="auto"/>
    </w:pPr>
    <w:rPr>
      <w:rFonts w:ascii="Times New Roman" w:eastAsia="SimSun" w:hAnsi="Times New Roman"/>
      <w:kern w:val="2"/>
      <w:sz w:val="24"/>
      <w:szCs w:val="24"/>
      <w:lang w:eastAsia="it-IT"/>
    </w:rPr>
  </w:style>
  <w:style w:type="character" w:customStyle="1" w:styleId="CorpotestoCarattere">
    <w:name w:val="Corpo testo Carattere"/>
    <w:link w:val="Corpotesto"/>
    <w:rsid w:val="001666DB"/>
    <w:rPr>
      <w:rFonts w:ascii="Times New Roman" w:eastAsia="SimSun" w:hAnsi="Times New Roman"/>
      <w:kern w:val="2"/>
      <w:sz w:val="24"/>
      <w:szCs w:val="24"/>
    </w:rPr>
  </w:style>
  <w:style w:type="paragraph" w:customStyle="1" w:styleId="Default">
    <w:name w:val="Default"/>
    <w:rsid w:val="002D50CF"/>
    <w:pPr>
      <w:autoSpaceDE w:val="0"/>
      <w:autoSpaceDN w:val="0"/>
      <w:adjustRightInd w:val="0"/>
    </w:pPr>
    <w:rPr>
      <w:rFonts w:cs="Calibri"/>
      <w:color w:val="000000"/>
      <w:sz w:val="24"/>
      <w:szCs w:val="24"/>
    </w:rPr>
  </w:style>
  <w:style w:type="character" w:customStyle="1" w:styleId="Titolo1Carattere">
    <w:name w:val="Titolo 1 Carattere"/>
    <w:link w:val="Titolo1"/>
    <w:uiPriority w:val="9"/>
    <w:rsid w:val="006D6514"/>
    <w:rPr>
      <w:rFonts w:ascii="Cambria" w:eastAsia="Times New Roman" w:hAnsi="Cambria" w:cs="Times New Roman"/>
      <w:b/>
      <w:bCs/>
      <w:kern w:val="32"/>
      <w:sz w:val="32"/>
      <w:szCs w:val="32"/>
      <w:lang w:eastAsia="en-US"/>
    </w:rPr>
  </w:style>
  <w:style w:type="character" w:styleId="Enfasicorsivo">
    <w:name w:val="Emphasis"/>
    <w:uiPriority w:val="20"/>
    <w:qFormat/>
    <w:rsid w:val="001153D3"/>
    <w:rPr>
      <w:i/>
      <w:iCs/>
    </w:rPr>
  </w:style>
  <w:style w:type="paragraph" w:styleId="IndirizzoHTML">
    <w:name w:val="HTML Address"/>
    <w:basedOn w:val="Normale"/>
    <w:link w:val="IndirizzoHTMLCarattere"/>
    <w:uiPriority w:val="99"/>
    <w:semiHidden/>
    <w:unhideWhenUsed/>
    <w:rsid w:val="00C34B5D"/>
    <w:pPr>
      <w:spacing w:after="0" w:line="240" w:lineRule="auto"/>
    </w:pPr>
    <w:rPr>
      <w:rFonts w:ascii="Times New Roman" w:eastAsia="Times New Roman" w:hAnsi="Times New Roman"/>
      <w:i/>
      <w:iCs/>
      <w:sz w:val="24"/>
      <w:szCs w:val="24"/>
      <w:lang w:eastAsia="it-IT"/>
    </w:rPr>
  </w:style>
  <w:style w:type="character" w:customStyle="1" w:styleId="IndirizzoHTMLCarattere">
    <w:name w:val="Indirizzo HTML Carattere"/>
    <w:link w:val="IndirizzoHTML"/>
    <w:uiPriority w:val="99"/>
    <w:semiHidden/>
    <w:rsid w:val="00C34B5D"/>
    <w:rPr>
      <w:rFonts w:ascii="Times New Roman" w:eastAsia="Times New Roman" w:hAnsi="Times New Roman"/>
      <w:i/>
      <w:iCs/>
      <w:sz w:val="24"/>
      <w:szCs w:val="24"/>
    </w:rPr>
  </w:style>
  <w:style w:type="paragraph" w:customStyle="1" w:styleId="Sottotitolo1">
    <w:name w:val="Sottotitolo1"/>
    <w:basedOn w:val="Normale"/>
    <w:rsid w:val="00D945FE"/>
    <w:pPr>
      <w:spacing w:before="100" w:beforeAutospacing="1" w:after="100" w:afterAutospacing="1" w:line="240" w:lineRule="auto"/>
    </w:pPr>
    <w:rPr>
      <w:rFonts w:ascii="Times New Roman" w:eastAsia="Times New Roman" w:hAnsi="Times New Roman"/>
      <w:sz w:val="24"/>
      <w:szCs w:val="24"/>
      <w:lang w:eastAsia="it-IT"/>
    </w:rPr>
  </w:style>
  <w:style w:type="character" w:styleId="Menzionenonrisolta">
    <w:name w:val="Unresolved Mention"/>
    <w:basedOn w:val="Carpredefinitoparagrafo"/>
    <w:uiPriority w:val="99"/>
    <w:semiHidden/>
    <w:unhideWhenUsed/>
    <w:rsid w:val="001C626D"/>
    <w:rPr>
      <w:color w:val="605E5C"/>
      <w:shd w:val="clear" w:color="auto" w:fill="E1DFDD"/>
    </w:rPr>
  </w:style>
  <w:style w:type="character" w:customStyle="1" w:styleId="Titolo3Carattere">
    <w:name w:val="Titolo 3 Carattere"/>
    <w:basedOn w:val="Carpredefinitoparagrafo"/>
    <w:link w:val="Titolo3"/>
    <w:uiPriority w:val="9"/>
    <w:semiHidden/>
    <w:rsid w:val="00E95CA6"/>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124">
      <w:bodyDiv w:val="1"/>
      <w:marLeft w:val="0"/>
      <w:marRight w:val="0"/>
      <w:marTop w:val="0"/>
      <w:marBottom w:val="0"/>
      <w:divBdr>
        <w:top w:val="none" w:sz="0" w:space="0" w:color="auto"/>
        <w:left w:val="none" w:sz="0" w:space="0" w:color="auto"/>
        <w:bottom w:val="none" w:sz="0" w:space="0" w:color="auto"/>
        <w:right w:val="none" w:sz="0" w:space="0" w:color="auto"/>
      </w:divBdr>
    </w:div>
    <w:div w:id="46495097">
      <w:bodyDiv w:val="1"/>
      <w:marLeft w:val="0"/>
      <w:marRight w:val="0"/>
      <w:marTop w:val="0"/>
      <w:marBottom w:val="0"/>
      <w:divBdr>
        <w:top w:val="none" w:sz="0" w:space="0" w:color="auto"/>
        <w:left w:val="none" w:sz="0" w:space="0" w:color="auto"/>
        <w:bottom w:val="none" w:sz="0" w:space="0" w:color="auto"/>
        <w:right w:val="none" w:sz="0" w:space="0" w:color="auto"/>
      </w:divBdr>
      <w:divsChild>
        <w:div w:id="1860006940">
          <w:marLeft w:val="0"/>
          <w:marRight w:val="0"/>
          <w:marTop w:val="0"/>
          <w:marBottom w:val="0"/>
          <w:divBdr>
            <w:top w:val="none" w:sz="0" w:space="0" w:color="auto"/>
            <w:left w:val="none" w:sz="0" w:space="0" w:color="auto"/>
            <w:bottom w:val="none" w:sz="0" w:space="0" w:color="auto"/>
            <w:right w:val="none" w:sz="0" w:space="0" w:color="auto"/>
          </w:divBdr>
        </w:div>
      </w:divsChild>
    </w:div>
    <w:div w:id="68964612">
      <w:bodyDiv w:val="1"/>
      <w:marLeft w:val="0"/>
      <w:marRight w:val="0"/>
      <w:marTop w:val="0"/>
      <w:marBottom w:val="0"/>
      <w:divBdr>
        <w:top w:val="none" w:sz="0" w:space="0" w:color="auto"/>
        <w:left w:val="none" w:sz="0" w:space="0" w:color="auto"/>
        <w:bottom w:val="none" w:sz="0" w:space="0" w:color="auto"/>
        <w:right w:val="none" w:sz="0" w:space="0" w:color="auto"/>
      </w:divBdr>
    </w:div>
    <w:div w:id="102462649">
      <w:bodyDiv w:val="1"/>
      <w:marLeft w:val="0"/>
      <w:marRight w:val="0"/>
      <w:marTop w:val="0"/>
      <w:marBottom w:val="0"/>
      <w:divBdr>
        <w:top w:val="none" w:sz="0" w:space="0" w:color="auto"/>
        <w:left w:val="none" w:sz="0" w:space="0" w:color="auto"/>
        <w:bottom w:val="none" w:sz="0" w:space="0" w:color="auto"/>
        <w:right w:val="none" w:sz="0" w:space="0" w:color="auto"/>
      </w:divBdr>
    </w:div>
    <w:div w:id="115219790">
      <w:bodyDiv w:val="1"/>
      <w:marLeft w:val="0"/>
      <w:marRight w:val="0"/>
      <w:marTop w:val="0"/>
      <w:marBottom w:val="0"/>
      <w:divBdr>
        <w:top w:val="none" w:sz="0" w:space="0" w:color="auto"/>
        <w:left w:val="none" w:sz="0" w:space="0" w:color="auto"/>
        <w:bottom w:val="none" w:sz="0" w:space="0" w:color="auto"/>
        <w:right w:val="none" w:sz="0" w:space="0" w:color="auto"/>
      </w:divBdr>
    </w:div>
    <w:div w:id="145978798">
      <w:bodyDiv w:val="1"/>
      <w:marLeft w:val="0"/>
      <w:marRight w:val="0"/>
      <w:marTop w:val="0"/>
      <w:marBottom w:val="0"/>
      <w:divBdr>
        <w:top w:val="none" w:sz="0" w:space="0" w:color="auto"/>
        <w:left w:val="none" w:sz="0" w:space="0" w:color="auto"/>
        <w:bottom w:val="none" w:sz="0" w:space="0" w:color="auto"/>
        <w:right w:val="none" w:sz="0" w:space="0" w:color="auto"/>
      </w:divBdr>
    </w:div>
    <w:div w:id="171721321">
      <w:bodyDiv w:val="1"/>
      <w:marLeft w:val="0"/>
      <w:marRight w:val="0"/>
      <w:marTop w:val="0"/>
      <w:marBottom w:val="0"/>
      <w:divBdr>
        <w:top w:val="none" w:sz="0" w:space="0" w:color="auto"/>
        <w:left w:val="none" w:sz="0" w:space="0" w:color="auto"/>
        <w:bottom w:val="none" w:sz="0" w:space="0" w:color="auto"/>
        <w:right w:val="none" w:sz="0" w:space="0" w:color="auto"/>
      </w:divBdr>
      <w:divsChild>
        <w:div w:id="1827429189">
          <w:marLeft w:val="0"/>
          <w:marRight w:val="360"/>
          <w:marTop w:val="0"/>
          <w:marBottom w:val="0"/>
          <w:divBdr>
            <w:top w:val="single" w:sz="2" w:space="0" w:color="E6E6E6"/>
            <w:left w:val="single" w:sz="2" w:space="0" w:color="E6E6E6"/>
            <w:bottom w:val="single" w:sz="2" w:space="0" w:color="E6E6E6"/>
            <w:right w:val="single" w:sz="2" w:space="0" w:color="E6E6E6"/>
          </w:divBdr>
        </w:div>
      </w:divsChild>
    </w:div>
    <w:div w:id="262685333">
      <w:bodyDiv w:val="1"/>
      <w:marLeft w:val="0"/>
      <w:marRight w:val="0"/>
      <w:marTop w:val="0"/>
      <w:marBottom w:val="0"/>
      <w:divBdr>
        <w:top w:val="none" w:sz="0" w:space="0" w:color="auto"/>
        <w:left w:val="none" w:sz="0" w:space="0" w:color="auto"/>
        <w:bottom w:val="none" w:sz="0" w:space="0" w:color="auto"/>
        <w:right w:val="none" w:sz="0" w:space="0" w:color="auto"/>
      </w:divBdr>
      <w:divsChild>
        <w:div w:id="482090661">
          <w:marLeft w:val="0"/>
          <w:marRight w:val="0"/>
          <w:marTop w:val="75"/>
          <w:marBottom w:val="150"/>
          <w:divBdr>
            <w:top w:val="none" w:sz="0" w:space="0" w:color="auto"/>
            <w:left w:val="none" w:sz="0" w:space="0" w:color="auto"/>
            <w:bottom w:val="none" w:sz="0" w:space="0" w:color="auto"/>
            <w:right w:val="none" w:sz="0" w:space="0" w:color="auto"/>
          </w:divBdr>
          <w:divsChild>
            <w:div w:id="169679701">
              <w:marLeft w:val="0"/>
              <w:marRight w:val="0"/>
              <w:marTop w:val="0"/>
              <w:marBottom w:val="0"/>
              <w:divBdr>
                <w:top w:val="none" w:sz="0" w:space="0" w:color="auto"/>
                <w:left w:val="none" w:sz="0" w:space="0" w:color="auto"/>
                <w:bottom w:val="none" w:sz="0" w:space="0" w:color="auto"/>
                <w:right w:val="none" w:sz="0" w:space="0" w:color="auto"/>
              </w:divBdr>
            </w:div>
            <w:div w:id="542986243">
              <w:marLeft w:val="0"/>
              <w:marRight w:val="0"/>
              <w:marTop w:val="0"/>
              <w:marBottom w:val="0"/>
              <w:divBdr>
                <w:top w:val="none" w:sz="0" w:space="0" w:color="auto"/>
                <w:left w:val="none" w:sz="0" w:space="0" w:color="auto"/>
                <w:bottom w:val="none" w:sz="0" w:space="0" w:color="auto"/>
                <w:right w:val="none" w:sz="0" w:space="0" w:color="auto"/>
              </w:divBdr>
            </w:div>
          </w:divsChild>
        </w:div>
        <w:div w:id="602424603">
          <w:marLeft w:val="240"/>
          <w:marRight w:val="0"/>
          <w:marTop w:val="0"/>
          <w:marBottom w:val="120"/>
          <w:divBdr>
            <w:top w:val="none" w:sz="0" w:space="0" w:color="auto"/>
            <w:left w:val="none" w:sz="0" w:space="0" w:color="auto"/>
            <w:bottom w:val="none" w:sz="0" w:space="0" w:color="auto"/>
            <w:right w:val="none" w:sz="0" w:space="0" w:color="auto"/>
          </w:divBdr>
        </w:div>
        <w:div w:id="865488388">
          <w:marLeft w:val="0"/>
          <w:marRight w:val="0"/>
          <w:marTop w:val="360"/>
          <w:marBottom w:val="360"/>
          <w:divBdr>
            <w:top w:val="none" w:sz="0" w:space="0" w:color="auto"/>
            <w:left w:val="none" w:sz="0" w:space="0" w:color="auto"/>
            <w:bottom w:val="none" w:sz="0" w:space="0" w:color="auto"/>
            <w:right w:val="none" w:sz="0" w:space="0" w:color="auto"/>
          </w:divBdr>
        </w:div>
        <w:div w:id="1108163337">
          <w:marLeft w:val="0"/>
          <w:marRight w:val="0"/>
          <w:marTop w:val="0"/>
          <w:marBottom w:val="0"/>
          <w:divBdr>
            <w:top w:val="none" w:sz="0" w:space="0" w:color="auto"/>
            <w:left w:val="none" w:sz="0" w:space="0" w:color="auto"/>
            <w:bottom w:val="none" w:sz="0" w:space="0" w:color="auto"/>
            <w:right w:val="none" w:sz="0" w:space="0" w:color="auto"/>
          </w:divBdr>
        </w:div>
        <w:div w:id="1704746384">
          <w:marLeft w:val="0"/>
          <w:marRight w:val="0"/>
          <w:marTop w:val="0"/>
          <w:marBottom w:val="120"/>
          <w:divBdr>
            <w:top w:val="none" w:sz="0" w:space="0" w:color="auto"/>
            <w:left w:val="none" w:sz="0" w:space="0" w:color="auto"/>
            <w:bottom w:val="none" w:sz="0" w:space="0" w:color="auto"/>
            <w:right w:val="none" w:sz="0" w:space="0" w:color="auto"/>
          </w:divBdr>
        </w:div>
      </w:divsChild>
    </w:div>
    <w:div w:id="297691372">
      <w:bodyDiv w:val="1"/>
      <w:marLeft w:val="0"/>
      <w:marRight w:val="0"/>
      <w:marTop w:val="0"/>
      <w:marBottom w:val="0"/>
      <w:divBdr>
        <w:top w:val="none" w:sz="0" w:space="0" w:color="auto"/>
        <w:left w:val="none" w:sz="0" w:space="0" w:color="auto"/>
        <w:bottom w:val="none" w:sz="0" w:space="0" w:color="auto"/>
        <w:right w:val="none" w:sz="0" w:space="0" w:color="auto"/>
      </w:divBdr>
      <w:divsChild>
        <w:div w:id="1861166266">
          <w:marLeft w:val="0"/>
          <w:marRight w:val="0"/>
          <w:marTop w:val="0"/>
          <w:marBottom w:val="150"/>
          <w:divBdr>
            <w:top w:val="none" w:sz="0" w:space="0" w:color="auto"/>
            <w:left w:val="none" w:sz="0" w:space="0" w:color="auto"/>
            <w:bottom w:val="none" w:sz="0" w:space="0" w:color="auto"/>
            <w:right w:val="none" w:sz="0" w:space="0" w:color="auto"/>
          </w:divBdr>
        </w:div>
      </w:divsChild>
    </w:div>
    <w:div w:id="334766057">
      <w:bodyDiv w:val="1"/>
      <w:marLeft w:val="0"/>
      <w:marRight w:val="0"/>
      <w:marTop w:val="0"/>
      <w:marBottom w:val="0"/>
      <w:divBdr>
        <w:top w:val="none" w:sz="0" w:space="0" w:color="auto"/>
        <w:left w:val="none" w:sz="0" w:space="0" w:color="auto"/>
        <w:bottom w:val="none" w:sz="0" w:space="0" w:color="auto"/>
        <w:right w:val="none" w:sz="0" w:space="0" w:color="auto"/>
      </w:divBdr>
    </w:div>
    <w:div w:id="340281777">
      <w:bodyDiv w:val="1"/>
      <w:marLeft w:val="0"/>
      <w:marRight w:val="0"/>
      <w:marTop w:val="0"/>
      <w:marBottom w:val="0"/>
      <w:divBdr>
        <w:top w:val="none" w:sz="0" w:space="0" w:color="auto"/>
        <w:left w:val="none" w:sz="0" w:space="0" w:color="auto"/>
        <w:bottom w:val="none" w:sz="0" w:space="0" w:color="auto"/>
        <w:right w:val="none" w:sz="0" w:space="0" w:color="auto"/>
      </w:divBdr>
    </w:div>
    <w:div w:id="349838266">
      <w:bodyDiv w:val="1"/>
      <w:marLeft w:val="0"/>
      <w:marRight w:val="0"/>
      <w:marTop w:val="0"/>
      <w:marBottom w:val="0"/>
      <w:divBdr>
        <w:top w:val="none" w:sz="0" w:space="0" w:color="auto"/>
        <w:left w:val="none" w:sz="0" w:space="0" w:color="auto"/>
        <w:bottom w:val="none" w:sz="0" w:space="0" w:color="auto"/>
        <w:right w:val="none" w:sz="0" w:space="0" w:color="auto"/>
      </w:divBdr>
    </w:div>
    <w:div w:id="401106670">
      <w:bodyDiv w:val="1"/>
      <w:marLeft w:val="0"/>
      <w:marRight w:val="0"/>
      <w:marTop w:val="0"/>
      <w:marBottom w:val="0"/>
      <w:divBdr>
        <w:top w:val="none" w:sz="0" w:space="0" w:color="auto"/>
        <w:left w:val="none" w:sz="0" w:space="0" w:color="auto"/>
        <w:bottom w:val="none" w:sz="0" w:space="0" w:color="auto"/>
        <w:right w:val="none" w:sz="0" w:space="0" w:color="auto"/>
      </w:divBdr>
    </w:div>
    <w:div w:id="582570969">
      <w:bodyDiv w:val="1"/>
      <w:marLeft w:val="0"/>
      <w:marRight w:val="0"/>
      <w:marTop w:val="0"/>
      <w:marBottom w:val="0"/>
      <w:divBdr>
        <w:top w:val="none" w:sz="0" w:space="0" w:color="auto"/>
        <w:left w:val="none" w:sz="0" w:space="0" w:color="auto"/>
        <w:bottom w:val="none" w:sz="0" w:space="0" w:color="auto"/>
        <w:right w:val="none" w:sz="0" w:space="0" w:color="auto"/>
      </w:divBdr>
    </w:div>
    <w:div w:id="607203373">
      <w:bodyDiv w:val="1"/>
      <w:marLeft w:val="0"/>
      <w:marRight w:val="0"/>
      <w:marTop w:val="0"/>
      <w:marBottom w:val="0"/>
      <w:divBdr>
        <w:top w:val="none" w:sz="0" w:space="0" w:color="auto"/>
        <w:left w:val="none" w:sz="0" w:space="0" w:color="auto"/>
        <w:bottom w:val="none" w:sz="0" w:space="0" w:color="auto"/>
        <w:right w:val="none" w:sz="0" w:space="0" w:color="auto"/>
      </w:divBdr>
    </w:div>
    <w:div w:id="669986448">
      <w:bodyDiv w:val="1"/>
      <w:marLeft w:val="0"/>
      <w:marRight w:val="0"/>
      <w:marTop w:val="0"/>
      <w:marBottom w:val="0"/>
      <w:divBdr>
        <w:top w:val="none" w:sz="0" w:space="0" w:color="auto"/>
        <w:left w:val="none" w:sz="0" w:space="0" w:color="auto"/>
        <w:bottom w:val="none" w:sz="0" w:space="0" w:color="auto"/>
        <w:right w:val="none" w:sz="0" w:space="0" w:color="auto"/>
      </w:divBdr>
    </w:div>
    <w:div w:id="730427302">
      <w:bodyDiv w:val="1"/>
      <w:marLeft w:val="0"/>
      <w:marRight w:val="0"/>
      <w:marTop w:val="0"/>
      <w:marBottom w:val="0"/>
      <w:divBdr>
        <w:top w:val="none" w:sz="0" w:space="0" w:color="auto"/>
        <w:left w:val="none" w:sz="0" w:space="0" w:color="auto"/>
        <w:bottom w:val="none" w:sz="0" w:space="0" w:color="auto"/>
        <w:right w:val="none" w:sz="0" w:space="0" w:color="auto"/>
      </w:divBdr>
    </w:div>
    <w:div w:id="822281311">
      <w:bodyDiv w:val="1"/>
      <w:marLeft w:val="0"/>
      <w:marRight w:val="0"/>
      <w:marTop w:val="0"/>
      <w:marBottom w:val="0"/>
      <w:divBdr>
        <w:top w:val="none" w:sz="0" w:space="0" w:color="auto"/>
        <w:left w:val="none" w:sz="0" w:space="0" w:color="auto"/>
        <w:bottom w:val="none" w:sz="0" w:space="0" w:color="auto"/>
        <w:right w:val="none" w:sz="0" w:space="0" w:color="auto"/>
      </w:divBdr>
    </w:div>
    <w:div w:id="969673016">
      <w:bodyDiv w:val="1"/>
      <w:marLeft w:val="0"/>
      <w:marRight w:val="0"/>
      <w:marTop w:val="0"/>
      <w:marBottom w:val="0"/>
      <w:divBdr>
        <w:top w:val="none" w:sz="0" w:space="0" w:color="auto"/>
        <w:left w:val="none" w:sz="0" w:space="0" w:color="auto"/>
        <w:bottom w:val="none" w:sz="0" w:space="0" w:color="auto"/>
        <w:right w:val="none" w:sz="0" w:space="0" w:color="auto"/>
      </w:divBdr>
      <w:divsChild>
        <w:div w:id="821048183">
          <w:marLeft w:val="0"/>
          <w:marRight w:val="0"/>
          <w:marTop w:val="0"/>
          <w:marBottom w:val="0"/>
          <w:divBdr>
            <w:top w:val="none" w:sz="0" w:space="0" w:color="auto"/>
            <w:left w:val="none" w:sz="0" w:space="0" w:color="auto"/>
            <w:bottom w:val="none" w:sz="0" w:space="0" w:color="auto"/>
            <w:right w:val="none" w:sz="0" w:space="0" w:color="auto"/>
          </w:divBdr>
          <w:divsChild>
            <w:div w:id="1057121939">
              <w:marLeft w:val="0"/>
              <w:marRight w:val="0"/>
              <w:marTop w:val="0"/>
              <w:marBottom w:val="0"/>
              <w:divBdr>
                <w:top w:val="none" w:sz="0" w:space="0" w:color="auto"/>
                <w:left w:val="none" w:sz="0" w:space="0" w:color="auto"/>
                <w:bottom w:val="none" w:sz="0" w:space="0" w:color="auto"/>
                <w:right w:val="none" w:sz="0" w:space="0" w:color="auto"/>
              </w:divBdr>
              <w:divsChild>
                <w:div w:id="5218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7407">
          <w:marLeft w:val="0"/>
          <w:marRight w:val="0"/>
          <w:marTop w:val="0"/>
          <w:marBottom w:val="0"/>
          <w:divBdr>
            <w:top w:val="none" w:sz="0" w:space="0" w:color="auto"/>
            <w:left w:val="none" w:sz="0" w:space="0" w:color="auto"/>
            <w:bottom w:val="none" w:sz="0" w:space="0" w:color="auto"/>
            <w:right w:val="none" w:sz="0" w:space="0" w:color="auto"/>
          </w:divBdr>
          <w:divsChild>
            <w:div w:id="620962423">
              <w:marLeft w:val="0"/>
              <w:marRight w:val="0"/>
              <w:marTop w:val="0"/>
              <w:marBottom w:val="0"/>
              <w:divBdr>
                <w:top w:val="none" w:sz="0" w:space="0" w:color="auto"/>
                <w:left w:val="none" w:sz="0" w:space="0" w:color="auto"/>
                <w:bottom w:val="none" w:sz="0" w:space="0" w:color="auto"/>
                <w:right w:val="none" w:sz="0" w:space="0" w:color="auto"/>
              </w:divBdr>
              <w:divsChild>
                <w:div w:id="3018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0654">
          <w:marLeft w:val="0"/>
          <w:marRight w:val="0"/>
          <w:marTop w:val="0"/>
          <w:marBottom w:val="0"/>
          <w:divBdr>
            <w:top w:val="none" w:sz="0" w:space="0" w:color="auto"/>
            <w:left w:val="none" w:sz="0" w:space="0" w:color="auto"/>
            <w:bottom w:val="none" w:sz="0" w:space="0" w:color="auto"/>
            <w:right w:val="none" w:sz="0" w:space="0" w:color="auto"/>
          </w:divBdr>
          <w:divsChild>
            <w:div w:id="370109041">
              <w:marLeft w:val="0"/>
              <w:marRight w:val="0"/>
              <w:marTop w:val="0"/>
              <w:marBottom w:val="0"/>
              <w:divBdr>
                <w:top w:val="none" w:sz="0" w:space="0" w:color="auto"/>
                <w:left w:val="none" w:sz="0" w:space="0" w:color="auto"/>
                <w:bottom w:val="none" w:sz="0" w:space="0" w:color="auto"/>
                <w:right w:val="none" w:sz="0" w:space="0" w:color="auto"/>
              </w:divBdr>
              <w:divsChild>
                <w:div w:id="19688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1132">
          <w:marLeft w:val="0"/>
          <w:marRight w:val="0"/>
          <w:marTop w:val="0"/>
          <w:marBottom w:val="0"/>
          <w:divBdr>
            <w:top w:val="none" w:sz="0" w:space="0" w:color="auto"/>
            <w:left w:val="none" w:sz="0" w:space="0" w:color="auto"/>
            <w:bottom w:val="none" w:sz="0" w:space="0" w:color="auto"/>
            <w:right w:val="none" w:sz="0" w:space="0" w:color="auto"/>
          </w:divBdr>
          <w:divsChild>
            <w:div w:id="1215771741">
              <w:marLeft w:val="0"/>
              <w:marRight w:val="0"/>
              <w:marTop w:val="0"/>
              <w:marBottom w:val="0"/>
              <w:divBdr>
                <w:top w:val="none" w:sz="0" w:space="0" w:color="auto"/>
                <w:left w:val="none" w:sz="0" w:space="0" w:color="auto"/>
                <w:bottom w:val="none" w:sz="0" w:space="0" w:color="auto"/>
                <w:right w:val="none" w:sz="0" w:space="0" w:color="auto"/>
              </w:divBdr>
              <w:divsChild>
                <w:div w:id="1723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4388">
          <w:marLeft w:val="0"/>
          <w:marRight w:val="0"/>
          <w:marTop w:val="0"/>
          <w:marBottom w:val="0"/>
          <w:divBdr>
            <w:top w:val="none" w:sz="0" w:space="0" w:color="auto"/>
            <w:left w:val="none" w:sz="0" w:space="0" w:color="auto"/>
            <w:bottom w:val="none" w:sz="0" w:space="0" w:color="auto"/>
            <w:right w:val="none" w:sz="0" w:space="0" w:color="auto"/>
          </w:divBdr>
          <w:divsChild>
            <w:div w:id="666321630">
              <w:marLeft w:val="0"/>
              <w:marRight w:val="0"/>
              <w:marTop w:val="0"/>
              <w:marBottom w:val="0"/>
              <w:divBdr>
                <w:top w:val="none" w:sz="0" w:space="0" w:color="auto"/>
                <w:left w:val="none" w:sz="0" w:space="0" w:color="auto"/>
                <w:bottom w:val="none" w:sz="0" w:space="0" w:color="auto"/>
                <w:right w:val="none" w:sz="0" w:space="0" w:color="auto"/>
              </w:divBdr>
              <w:divsChild>
                <w:div w:id="20855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4179">
      <w:bodyDiv w:val="1"/>
      <w:marLeft w:val="0"/>
      <w:marRight w:val="0"/>
      <w:marTop w:val="0"/>
      <w:marBottom w:val="0"/>
      <w:divBdr>
        <w:top w:val="none" w:sz="0" w:space="0" w:color="auto"/>
        <w:left w:val="none" w:sz="0" w:space="0" w:color="auto"/>
        <w:bottom w:val="none" w:sz="0" w:space="0" w:color="auto"/>
        <w:right w:val="none" w:sz="0" w:space="0" w:color="auto"/>
      </w:divBdr>
    </w:div>
    <w:div w:id="990594369">
      <w:bodyDiv w:val="1"/>
      <w:marLeft w:val="0"/>
      <w:marRight w:val="0"/>
      <w:marTop w:val="0"/>
      <w:marBottom w:val="0"/>
      <w:divBdr>
        <w:top w:val="none" w:sz="0" w:space="0" w:color="auto"/>
        <w:left w:val="none" w:sz="0" w:space="0" w:color="auto"/>
        <w:bottom w:val="none" w:sz="0" w:space="0" w:color="auto"/>
        <w:right w:val="none" w:sz="0" w:space="0" w:color="auto"/>
      </w:divBdr>
    </w:div>
    <w:div w:id="1006861419">
      <w:bodyDiv w:val="1"/>
      <w:marLeft w:val="0"/>
      <w:marRight w:val="0"/>
      <w:marTop w:val="0"/>
      <w:marBottom w:val="0"/>
      <w:divBdr>
        <w:top w:val="none" w:sz="0" w:space="0" w:color="auto"/>
        <w:left w:val="none" w:sz="0" w:space="0" w:color="auto"/>
        <w:bottom w:val="none" w:sz="0" w:space="0" w:color="auto"/>
        <w:right w:val="none" w:sz="0" w:space="0" w:color="auto"/>
      </w:divBdr>
    </w:div>
    <w:div w:id="1010716421">
      <w:bodyDiv w:val="1"/>
      <w:marLeft w:val="0"/>
      <w:marRight w:val="0"/>
      <w:marTop w:val="0"/>
      <w:marBottom w:val="0"/>
      <w:divBdr>
        <w:top w:val="none" w:sz="0" w:space="0" w:color="auto"/>
        <w:left w:val="none" w:sz="0" w:space="0" w:color="auto"/>
        <w:bottom w:val="none" w:sz="0" w:space="0" w:color="auto"/>
        <w:right w:val="none" w:sz="0" w:space="0" w:color="auto"/>
      </w:divBdr>
    </w:div>
    <w:div w:id="1059479281">
      <w:bodyDiv w:val="1"/>
      <w:marLeft w:val="0"/>
      <w:marRight w:val="0"/>
      <w:marTop w:val="0"/>
      <w:marBottom w:val="0"/>
      <w:divBdr>
        <w:top w:val="none" w:sz="0" w:space="0" w:color="auto"/>
        <w:left w:val="none" w:sz="0" w:space="0" w:color="auto"/>
        <w:bottom w:val="none" w:sz="0" w:space="0" w:color="auto"/>
        <w:right w:val="none" w:sz="0" w:space="0" w:color="auto"/>
      </w:divBdr>
    </w:div>
    <w:div w:id="1078595035">
      <w:bodyDiv w:val="1"/>
      <w:marLeft w:val="0"/>
      <w:marRight w:val="0"/>
      <w:marTop w:val="0"/>
      <w:marBottom w:val="0"/>
      <w:divBdr>
        <w:top w:val="none" w:sz="0" w:space="0" w:color="auto"/>
        <w:left w:val="none" w:sz="0" w:space="0" w:color="auto"/>
        <w:bottom w:val="none" w:sz="0" w:space="0" w:color="auto"/>
        <w:right w:val="none" w:sz="0" w:space="0" w:color="auto"/>
      </w:divBdr>
    </w:div>
    <w:div w:id="1248731651">
      <w:bodyDiv w:val="1"/>
      <w:marLeft w:val="0"/>
      <w:marRight w:val="0"/>
      <w:marTop w:val="0"/>
      <w:marBottom w:val="0"/>
      <w:divBdr>
        <w:top w:val="none" w:sz="0" w:space="0" w:color="auto"/>
        <w:left w:val="none" w:sz="0" w:space="0" w:color="auto"/>
        <w:bottom w:val="none" w:sz="0" w:space="0" w:color="auto"/>
        <w:right w:val="none" w:sz="0" w:space="0" w:color="auto"/>
      </w:divBdr>
    </w:div>
    <w:div w:id="1255015261">
      <w:bodyDiv w:val="1"/>
      <w:marLeft w:val="0"/>
      <w:marRight w:val="0"/>
      <w:marTop w:val="0"/>
      <w:marBottom w:val="0"/>
      <w:divBdr>
        <w:top w:val="none" w:sz="0" w:space="0" w:color="auto"/>
        <w:left w:val="none" w:sz="0" w:space="0" w:color="auto"/>
        <w:bottom w:val="none" w:sz="0" w:space="0" w:color="auto"/>
        <w:right w:val="none" w:sz="0" w:space="0" w:color="auto"/>
      </w:divBdr>
    </w:div>
    <w:div w:id="1410619578">
      <w:bodyDiv w:val="1"/>
      <w:marLeft w:val="0"/>
      <w:marRight w:val="0"/>
      <w:marTop w:val="0"/>
      <w:marBottom w:val="0"/>
      <w:divBdr>
        <w:top w:val="none" w:sz="0" w:space="0" w:color="auto"/>
        <w:left w:val="none" w:sz="0" w:space="0" w:color="auto"/>
        <w:bottom w:val="none" w:sz="0" w:space="0" w:color="auto"/>
        <w:right w:val="none" w:sz="0" w:space="0" w:color="auto"/>
      </w:divBdr>
      <w:divsChild>
        <w:div w:id="385760460">
          <w:marLeft w:val="0"/>
          <w:marRight w:val="0"/>
          <w:marTop w:val="0"/>
          <w:marBottom w:val="300"/>
          <w:divBdr>
            <w:top w:val="none" w:sz="0" w:space="0" w:color="auto"/>
            <w:left w:val="none" w:sz="0" w:space="0" w:color="auto"/>
            <w:bottom w:val="none" w:sz="0" w:space="0" w:color="auto"/>
            <w:right w:val="none" w:sz="0" w:space="0" w:color="auto"/>
          </w:divBdr>
          <w:divsChild>
            <w:div w:id="633296149">
              <w:marLeft w:val="0"/>
              <w:marRight w:val="0"/>
              <w:marTop w:val="0"/>
              <w:marBottom w:val="0"/>
              <w:divBdr>
                <w:top w:val="none" w:sz="0" w:space="0" w:color="auto"/>
                <w:left w:val="none" w:sz="0" w:space="0" w:color="auto"/>
                <w:bottom w:val="none" w:sz="0" w:space="0" w:color="auto"/>
                <w:right w:val="none" w:sz="0" w:space="0" w:color="auto"/>
              </w:divBdr>
            </w:div>
          </w:divsChild>
        </w:div>
        <w:div w:id="634533347">
          <w:marLeft w:val="0"/>
          <w:marRight w:val="0"/>
          <w:marTop w:val="0"/>
          <w:marBottom w:val="300"/>
          <w:divBdr>
            <w:top w:val="none" w:sz="0" w:space="0" w:color="auto"/>
            <w:left w:val="none" w:sz="0" w:space="0" w:color="auto"/>
            <w:bottom w:val="none" w:sz="0" w:space="0" w:color="auto"/>
            <w:right w:val="none" w:sz="0" w:space="0" w:color="auto"/>
          </w:divBdr>
          <w:divsChild>
            <w:div w:id="19907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4594">
      <w:bodyDiv w:val="1"/>
      <w:marLeft w:val="0"/>
      <w:marRight w:val="0"/>
      <w:marTop w:val="0"/>
      <w:marBottom w:val="0"/>
      <w:divBdr>
        <w:top w:val="none" w:sz="0" w:space="0" w:color="auto"/>
        <w:left w:val="none" w:sz="0" w:space="0" w:color="auto"/>
        <w:bottom w:val="none" w:sz="0" w:space="0" w:color="auto"/>
        <w:right w:val="none" w:sz="0" w:space="0" w:color="auto"/>
      </w:divBdr>
    </w:div>
    <w:div w:id="1428388256">
      <w:bodyDiv w:val="1"/>
      <w:marLeft w:val="0"/>
      <w:marRight w:val="0"/>
      <w:marTop w:val="0"/>
      <w:marBottom w:val="0"/>
      <w:divBdr>
        <w:top w:val="none" w:sz="0" w:space="0" w:color="auto"/>
        <w:left w:val="none" w:sz="0" w:space="0" w:color="auto"/>
        <w:bottom w:val="none" w:sz="0" w:space="0" w:color="auto"/>
        <w:right w:val="none" w:sz="0" w:space="0" w:color="auto"/>
      </w:divBdr>
      <w:divsChild>
        <w:div w:id="49505351">
          <w:marLeft w:val="0"/>
          <w:marRight w:val="0"/>
          <w:marTop w:val="0"/>
          <w:marBottom w:val="0"/>
          <w:divBdr>
            <w:top w:val="none" w:sz="0" w:space="0" w:color="auto"/>
            <w:left w:val="none" w:sz="0" w:space="0" w:color="auto"/>
            <w:bottom w:val="none" w:sz="0" w:space="0" w:color="auto"/>
            <w:right w:val="none" w:sz="0" w:space="0" w:color="auto"/>
          </w:divBdr>
        </w:div>
        <w:div w:id="582298426">
          <w:marLeft w:val="0"/>
          <w:marRight w:val="0"/>
          <w:marTop w:val="0"/>
          <w:marBottom w:val="0"/>
          <w:divBdr>
            <w:top w:val="none" w:sz="0" w:space="0" w:color="auto"/>
            <w:left w:val="none" w:sz="0" w:space="0" w:color="auto"/>
            <w:bottom w:val="none" w:sz="0" w:space="0" w:color="auto"/>
            <w:right w:val="none" w:sz="0" w:space="0" w:color="auto"/>
          </w:divBdr>
        </w:div>
      </w:divsChild>
    </w:div>
    <w:div w:id="1433013961">
      <w:bodyDiv w:val="1"/>
      <w:marLeft w:val="0"/>
      <w:marRight w:val="0"/>
      <w:marTop w:val="0"/>
      <w:marBottom w:val="0"/>
      <w:divBdr>
        <w:top w:val="none" w:sz="0" w:space="0" w:color="auto"/>
        <w:left w:val="none" w:sz="0" w:space="0" w:color="auto"/>
        <w:bottom w:val="none" w:sz="0" w:space="0" w:color="auto"/>
        <w:right w:val="none" w:sz="0" w:space="0" w:color="auto"/>
      </w:divBdr>
    </w:div>
    <w:div w:id="1486047779">
      <w:bodyDiv w:val="1"/>
      <w:marLeft w:val="0"/>
      <w:marRight w:val="0"/>
      <w:marTop w:val="0"/>
      <w:marBottom w:val="0"/>
      <w:divBdr>
        <w:top w:val="none" w:sz="0" w:space="0" w:color="auto"/>
        <w:left w:val="none" w:sz="0" w:space="0" w:color="auto"/>
        <w:bottom w:val="none" w:sz="0" w:space="0" w:color="auto"/>
        <w:right w:val="none" w:sz="0" w:space="0" w:color="auto"/>
      </w:divBdr>
    </w:div>
    <w:div w:id="1501894979">
      <w:bodyDiv w:val="1"/>
      <w:marLeft w:val="0"/>
      <w:marRight w:val="0"/>
      <w:marTop w:val="0"/>
      <w:marBottom w:val="0"/>
      <w:divBdr>
        <w:top w:val="none" w:sz="0" w:space="0" w:color="auto"/>
        <w:left w:val="none" w:sz="0" w:space="0" w:color="auto"/>
        <w:bottom w:val="none" w:sz="0" w:space="0" w:color="auto"/>
        <w:right w:val="none" w:sz="0" w:space="0" w:color="auto"/>
      </w:divBdr>
    </w:div>
    <w:div w:id="1529681450">
      <w:bodyDiv w:val="1"/>
      <w:marLeft w:val="0"/>
      <w:marRight w:val="0"/>
      <w:marTop w:val="0"/>
      <w:marBottom w:val="0"/>
      <w:divBdr>
        <w:top w:val="none" w:sz="0" w:space="0" w:color="auto"/>
        <w:left w:val="none" w:sz="0" w:space="0" w:color="auto"/>
        <w:bottom w:val="none" w:sz="0" w:space="0" w:color="auto"/>
        <w:right w:val="none" w:sz="0" w:space="0" w:color="auto"/>
      </w:divBdr>
    </w:div>
    <w:div w:id="1534919423">
      <w:bodyDiv w:val="1"/>
      <w:marLeft w:val="0"/>
      <w:marRight w:val="0"/>
      <w:marTop w:val="0"/>
      <w:marBottom w:val="0"/>
      <w:divBdr>
        <w:top w:val="none" w:sz="0" w:space="0" w:color="auto"/>
        <w:left w:val="none" w:sz="0" w:space="0" w:color="auto"/>
        <w:bottom w:val="none" w:sz="0" w:space="0" w:color="auto"/>
        <w:right w:val="none" w:sz="0" w:space="0" w:color="auto"/>
      </w:divBdr>
    </w:div>
    <w:div w:id="1551110209">
      <w:bodyDiv w:val="1"/>
      <w:marLeft w:val="0"/>
      <w:marRight w:val="0"/>
      <w:marTop w:val="0"/>
      <w:marBottom w:val="0"/>
      <w:divBdr>
        <w:top w:val="none" w:sz="0" w:space="0" w:color="auto"/>
        <w:left w:val="none" w:sz="0" w:space="0" w:color="auto"/>
        <w:bottom w:val="none" w:sz="0" w:space="0" w:color="auto"/>
        <w:right w:val="none" w:sz="0" w:space="0" w:color="auto"/>
      </w:divBdr>
      <w:divsChild>
        <w:div w:id="111293846">
          <w:marLeft w:val="0"/>
          <w:marRight w:val="0"/>
          <w:marTop w:val="0"/>
          <w:marBottom w:val="0"/>
          <w:divBdr>
            <w:top w:val="none" w:sz="0" w:space="0" w:color="auto"/>
            <w:left w:val="none" w:sz="0" w:space="0" w:color="auto"/>
            <w:bottom w:val="none" w:sz="0" w:space="0" w:color="auto"/>
            <w:right w:val="none" w:sz="0" w:space="0" w:color="auto"/>
          </w:divBdr>
          <w:divsChild>
            <w:div w:id="3898570">
              <w:marLeft w:val="0"/>
              <w:marRight w:val="0"/>
              <w:marTop w:val="0"/>
              <w:marBottom w:val="0"/>
              <w:divBdr>
                <w:top w:val="none" w:sz="0" w:space="0" w:color="auto"/>
                <w:left w:val="none" w:sz="0" w:space="0" w:color="auto"/>
                <w:bottom w:val="none" w:sz="0" w:space="0" w:color="auto"/>
                <w:right w:val="none" w:sz="0" w:space="0" w:color="auto"/>
              </w:divBdr>
            </w:div>
            <w:div w:id="19858537">
              <w:marLeft w:val="0"/>
              <w:marRight w:val="0"/>
              <w:marTop w:val="0"/>
              <w:marBottom w:val="0"/>
              <w:divBdr>
                <w:top w:val="none" w:sz="0" w:space="0" w:color="auto"/>
                <w:left w:val="none" w:sz="0" w:space="0" w:color="auto"/>
                <w:bottom w:val="none" w:sz="0" w:space="0" w:color="auto"/>
                <w:right w:val="none" w:sz="0" w:space="0" w:color="auto"/>
              </w:divBdr>
            </w:div>
            <w:div w:id="188417702">
              <w:marLeft w:val="0"/>
              <w:marRight w:val="0"/>
              <w:marTop w:val="0"/>
              <w:marBottom w:val="0"/>
              <w:divBdr>
                <w:top w:val="none" w:sz="0" w:space="0" w:color="auto"/>
                <w:left w:val="none" w:sz="0" w:space="0" w:color="auto"/>
                <w:bottom w:val="none" w:sz="0" w:space="0" w:color="auto"/>
                <w:right w:val="none" w:sz="0" w:space="0" w:color="auto"/>
              </w:divBdr>
            </w:div>
            <w:div w:id="307059366">
              <w:marLeft w:val="0"/>
              <w:marRight w:val="0"/>
              <w:marTop w:val="0"/>
              <w:marBottom w:val="0"/>
              <w:divBdr>
                <w:top w:val="none" w:sz="0" w:space="0" w:color="auto"/>
                <w:left w:val="none" w:sz="0" w:space="0" w:color="auto"/>
                <w:bottom w:val="none" w:sz="0" w:space="0" w:color="auto"/>
                <w:right w:val="none" w:sz="0" w:space="0" w:color="auto"/>
              </w:divBdr>
            </w:div>
            <w:div w:id="339939393">
              <w:marLeft w:val="0"/>
              <w:marRight w:val="0"/>
              <w:marTop w:val="0"/>
              <w:marBottom w:val="0"/>
              <w:divBdr>
                <w:top w:val="none" w:sz="0" w:space="0" w:color="auto"/>
                <w:left w:val="none" w:sz="0" w:space="0" w:color="auto"/>
                <w:bottom w:val="none" w:sz="0" w:space="0" w:color="auto"/>
                <w:right w:val="none" w:sz="0" w:space="0" w:color="auto"/>
              </w:divBdr>
            </w:div>
            <w:div w:id="386341238">
              <w:marLeft w:val="0"/>
              <w:marRight w:val="0"/>
              <w:marTop w:val="0"/>
              <w:marBottom w:val="0"/>
              <w:divBdr>
                <w:top w:val="none" w:sz="0" w:space="0" w:color="auto"/>
                <w:left w:val="none" w:sz="0" w:space="0" w:color="auto"/>
                <w:bottom w:val="none" w:sz="0" w:space="0" w:color="auto"/>
                <w:right w:val="none" w:sz="0" w:space="0" w:color="auto"/>
              </w:divBdr>
            </w:div>
            <w:div w:id="389577444">
              <w:marLeft w:val="0"/>
              <w:marRight w:val="0"/>
              <w:marTop w:val="0"/>
              <w:marBottom w:val="0"/>
              <w:divBdr>
                <w:top w:val="none" w:sz="0" w:space="0" w:color="auto"/>
                <w:left w:val="none" w:sz="0" w:space="0" w:color="auto"/>
                <w:bottom w:val="none" w:sz="0" w:space="0" w:color="auto"/>
                <w:right w:val="none" w:sz="0" w:space="0" w:color="auto"/>
              </w:divBdr>
            </w:div>
            <w:div w:id="512958529">
              <w:marLeft w:val="0"/>
              <w:marRight w:val="0"/>
              <w:marTop w:val="0"/>
              <w:marBottom w:val="0"/>
              <w:divBdr>
                <w:top w:val="none" w:sz="0" w:space="0" w:color="auto"/>
                <w:left w:val="none" w:sz="0" w:space="0" w:color="auto"/>
                <w:bottom w:val="none" w:sz="0" w:space="0" w:color="auto"/>
                <w:right w:val="none" w:sz="0" w:space="0" w:color="auto"/>
              </w:divBdr>
            </w:div>
            <w:div w:id="634221159">
              <w:marLeft w:val="0"/>
              <w:marRight w:val="0"/>
              <w:marTop w:val="0"/>
              <w:marBottom w:val="0"/>
              <w:divBdr>
                <w:top w:val="none" w:sz="0" w:space="0" w:color="auto"/>
                <w:left w:val="none" w:sz="0" w:space="0" w:color="auto"/>
                <w:bottom w:val="none" w:sz="0" w:space="0" w:color="auto"/>
                <w:right w:val="none" w:sz="0" w:space="0" w:color="auto"/>
              </w:divBdr>
            </w:div>
            <w:div w:id="667320173">
              <w:marLeft w:val="0"/>
              <w:marRight w:val="0"/>
              <w:marTop w:val="0"/>
              <w:marBottom w:val="0"/>
              <w:divBdr>
                <w:top w:val="none" w:sz="0" w:space="0" w:color="auto"/>
                <w:left w:val="none" w:sz="0" w:space="0" w:color="auto"/>
                <w:bottom w:val="none" w:sz="0" w:space="0" w:color="auto"/>
                <w:right w:val="none" w:sz="0" w:space="0" w:color="auto"/>
              </w:divBdr>
            </w:div>
            <w:div w:id="758523180">
              <w:marLeft w:val="0"/>
              <w:marRight w:val="0"/>
              <w:marTop w:val="0"/>
              <w:marBottom w:val="0"/>
              <w:divBdr>
                <w:top w:val="none" w:sz="0" w:space="0" w:color="auto"/>
                <w:left w:val="none" w:sz="0" w:space="0" w:color="auto"/>
                <w:bottom w:val="none" w:sz="0" w:space="0" w:color="auto"/>
                <w:right w:val="none" w:sz="0" w:space="0" w:color="auto"/>
              </w:divBdr>
            </w:div>
            <w:div w:id="764692914">
              <w:marLeft w:val="0"/>
              <w:marRight w:val="0"/>
              <w:marTop w:val="0"/>
              <w:marBottom w:val="0"/>
              <w:divBdr>
                <w:top w:val="none" w:sz="0" w:space="0" w:color="auto"/>
                <w:left w:val="none" w:sz="0" w:space="0" w:color="auto"/>
                <w:bottom w:val="none" w:sz="0" w:space="0" w:color="auto"/>
                <w:right w:val="none" w:sz="0" w:space="0" w:color="auto"/>
              </w:divBdr>
            </w:div>
            <w:div w:id="789131864">
              <w:marLeft w:val="0"/>
              <w:marRight w:val="0"/>
              <w:marTop w:val="0"/>
              <w:marBottom w:val="0"/>
              <w:divBdr>
                <w:top w:val="none" w:sz="0" w:space="0" w:color="auto"/>
                <w:left w:val="none" w:sz="0" w:space="0" w:color="auto"/>
                <w:bottom w:val="none" w:sz="0" w:space="0" w:color="auto"/>
                <w:right w:val="none" w:sz="0" w:space="0" w:color="auto"/>
              </w:divBdr>
            </w:div>
            <w:div w:id="1074202415">
              <w:marLeft w:val="0"/>
              <w:marRight w:val="0"/>
              <w:marTop w:val="0"/>
              <w:marBottom w:val="0"/>
              <w:divBdr>
                <w:top w:val="none" w:sz="0" w:space="0" w:color="auto"/>
                <w:left w:val="none" w:sz="0" w:space="0" w:color="auto"/>
                <w:bottom w:val="none" w:sz="0" w:space="0" w:color="auto"/>
                <w:right w:val="none" w:sz="0" w:space="0" w:color="auto"/>
              </w:divBdr>
            </w:div>
            <w:div w:id="1104227623">
              <w:marLeft w:val="0"/>
              <w:marRight w:val="0"/>
              <w:marTop w:val="0"/>
              <w:marBottom w:val="0"/>
              <w:divBdr>
                <w:top w:val="none" w:sz="0" w:space="0" w:color="auto"/>
                <w:left w:val="none" w:sz="0" w:space="0" w:color="auto"/>
                <w:bottom w:val="none" w:sz="0" w:space="0" w:color="auto"/>
                <w:right w:val="none" w:sz="0" w:space="0" w:color="auto"/>
              </w:divBdr>
            </w:div>
            <w:div w:id="1108155849">
              <w:marLeft w:val="0"/>
              <w:marRight w:val="0"/>
              <w:marTop w:val="0"/>
              <w:marBottom w:val="0"/>
              <w:divBdr>
                <w:top w:val="none" w:sz="0" w:space="0" w:color="auto"/>
                <w:left w:val="none" w:sz="0" w:space="0" w:color="auto"/>
                <w:bottom w:val="none" w:sz="0" w:space="0" w:color="auto"/>
                <w:right w:val="none" w:sz="0" w:space="0" w:color="auto"/>
              </w:divBdr>
            </w:div>
            <w:div w:id="1109160665">
              <w:marLeft w:val="0"/>
              <w:marRight w:val="0"/>
              <w:marTop w:val="0"/>
              <w:marBottom w:val="0"/>
              <w:divBdr>
                <w:top w:val="none" w:sz="0" w:space="0" w:color="auto"/>
                <w:left w:val="none" w:sz="0" w:space="0" w:color="auto"/>
                <w:bottom w:val="none" w:sz="0" w:space="0" w:color="auto"/>
                <w:right w:val="none" w:sz="0" w:space="0" w:color="auto"/>
              </w:divBdr>
            </w:div>
            <w:div w:id="1119300950">
              <w:marLeft w:val="0"/>
              <w:marRight w:val="0"/>
              <w:marTop w:val="0"/>
              <w:marBottom w:val="0"/>
              <w:divBdr>
                <w:top w:val="none" w:sz="0" w:space="0" w:color="auto"/>
                <w:left w:val="none" w:sz="0" w:space="0" w:color="auto"/>
                <w:bottom w:val="none" w:sz="0" w:space="0" w:color="auto"/>
                <w:right w:val="none" w:sz="0" w:space="0" w:color="auto"/>
              </w:divBdr>
            </w:div>
            <w:div w:id="1133209259">
              <w:marLeft w:val="0"/>
              <w:marRight w:val="0"/>
              <w:marTop w:val="0"/>
              <w:marBottom w:val="0"/>
              <w:divBdr>
                <w:top w:val="none" w:sz="0" w:space="0" w:color="auto"/>
                <w:left w:val="none" w:sz="0" w:space="0" w:color="auto"/>
                <w:bottom w:val="none" w:sz="0" w:space="0" w:color="auto"/>
                <w:right w:val="none" w:sz="0" w:space="0" w:color="auto"/>
              </w:divBdr>
            </w:div>
            <w:div w:id="1577327315">
              <w:marLeft w:val="0"/>
              <w:marRight w:val="0"/>
              <w:marTop w:val="0"/>
              <w:marBottom w:val="0"/>
              <w:divBdr>
                <w:top w:val="none" w:sz="0" w:space="0" w:color="auto"/>
                <w:left w:val="none" w:sz="0" w:space="0" w:color="auto"/>
                <w:bottom w:val="none" w:sz="0" w:space="0" w:color="auto"/>
                <w:right w:val="none" w:sz="0" w:space="0" w:color="auto"/>
              </w:divBdr>
            </w:div>
            <w:div w:id="1659767233">
              <w:marLeft w:val="0"/>
              <w:marRight w:val="0"/>
              <w:marTop w:val="0"/>
              <w:marBottom w:val="0"/>
              <w:divBdr>
                <w:top w:val="none" w:sz="0" w:space="0" w:color="auto"/>
                <w:left w:val="none" w:sz="0" w:space="0" w:color="auto"/>
                <w:bottom w:val="none" w:sz="0" w:space="0" w:color="auto"/>
                <w:right w:val="none" w:sz="0" w:space="0" w:color="auto"/>
              </w:divBdr>
            </w:div>
            <w:div w:id="1721397929">
              <w:marLeft w:val="0"/>
              <w:marRight w:val="0"/>
              <w:marTop w:val="0"/>
              <w:marBottom w:val="0"/>
              <w:divBdr>
                <w:top w:val="none" w:sz="0" w:space="0" w:color="auto"/>
                <w:left w:val="none" w:sz="0" w:space="0" w:color="auto"/>
                <w:bottom w:val="none" w:sz="0" w:space="0" w:color="auto"/>
                <w:right w:val="none" w:sz="0" w:space="0" w:color="auto"/>
              </w:divBdr>
            </w:div>
            <w:div w:id="1948541736">
              <w:marLeft w:val="0"/>
              <w:marRight w:val="0"/>
              <w:marTop w:val="0"/>
              <w:marBottom w:val="0"/>
              <w:divBdr>
                <w:top w:val="none" w:sz="0" w:space="0" w:color="auto"/>
                <w:left w:val="none" w:sz="0" w:space="0" w:color="auto"/>
                <w:bottom w:val="none" w:sz="0" w:space="0" w:color="auto"/>
                <w:right w:val="none" w:sz="0" w:space="0" w:color="auto"/>
              </w:divBdr>
            </w:div>
          </w:divsChild>
        </w:div>
        <w:div w:id="1044519216">
          <w:marLeft w:val="0"/>
          <w:marRight w:val="0"/>
          <w:marTop w:val="0"/>
          <w:marBottom w:val="0"/>
          <w:divBdr>
            <w:top w:val="none" w:sz="0" w:space="0" w:color="auto"/>
            <w:left w:val="none" w:sz="0" w:space="0" w:color="auto"/>
            <w:bottom w:val="none" w:sz="0" w:space="0" w:color="auto"/>
            <w:right w:val="none" w:sz="0" w:space="0" w:color="auto"/>
          </w:divBdr>
        </w:div>
        <w:div w:id="1219245159">
          <w:marLeft w:val="0"/>
          <w:marRight w:val="0"/>
          <w:marTop w:val="0"/>
          <w:marBottom w:val="0"/>
          <w:divBdr>
            <w:top w:val="none" w:sz="0" w:space="0" w:color="auto"/>
            <w:left w:val="none" w:sz="0" w:space="0" w:color="auto"/>
            <w:bottom w:val="none" w:sz="0" w:space="0" w:color="auto"/>
            <w:right w:val="none" w:sz="0" w:space="0" w:color="auto"/>
          </w:divBdr>
        </w:div>
        <w:div w:id="1557937749">
          <w:marLeft w:val="0"/>
          <w:marRight w:val="0"/>
          <w:marTop w:val="0"/>
          <w:marBottom w:val="0"/>
          <w:divBdr>
            <w:top w:val="none" w:sz="0" w:space="0" w:color="auto"/>
            <w:left w:val="none" w:sz="0" w:space="0" w:color="auto"/>
            <w:bottom w:val="none" w:sz="0" w:space="0" w:color="auto"/>
            <w:right w:val="none" w:sz="0" w:space="0" w:color="auto"/>
          </w:divBdr>
        </w:div>
        <w:div w:id="1615093148">
          <w:marLeft w:val="0"/>
          <w:marRight w:val="0"/>
          <w:marTop w:val="0"/>
          <w:marBottom w:val="0"/>
          <w:divBdr>
            <w:top w:val="none" w:sz="0" w:space="0" w:color="auto"/>
            <w:left w:val="none" w:sz="0" w:space="0" w:color="auto"/>
            <w:bottom w:val="none" w:sz="0" w:space="0" w:color="auto"/>
            <w:right w:val="none" w:sz="0" w:space="0" w:color="auto"/>
          </w:divBdr>
        </w:div>
        <w:div w:id="1729449254">
          <w:marLeft w:val="0"/>
          <w:marRight w:val="0"/>
          <w:marTop w:val="0"/>
          <w:marBottom w:val="0"/>
          <w:divBdr>
            <w:top w:val="none" w:sz="0" w:space="0" w:color="auto"/>
            <w:left w:val="none" w:sz="0" w:space="0" w:color="auto"/>
            <w:bottom w:val="none" w:sz="0" w:space="0" w:color="auto"/>
            <w:right w:val="none" w:sz="0" w:space="0" w:color="auto"/>
          </w:divBdr>
        </w:div>
        <w:div w:id="1867281822">
          <w:marLeft w:val="0"/>
          <w:marRight w:val="0"/>
          <w:marTop w:val="0"/>
          <w:marBottom w:val="0"/>
          <w:divBdr>
            <w:top w:val="none" w:sz="0" w:space="0" w:color="auto"/>
            <w:left w:val="none" w:sz="0" w:space="0" w:color="auto"/>
            <w:bottom w:val="none" w:sz="0" w:space="0" w:color="auto"/>
            <w:right w:val="none" w:sz="0" w:space="0" w:color="auto"/>
          </w:divBdr>
        </w:div>
      </w:divsChild>
    </w:div>
    <w:div w:id="1585995204">
      <w:bodyDiv w:val="1"/>
      <w:marLeft w:val="0"/>
      <w:marRight w:val="0"/>
      <w:marTop w:val="0"/>
      <w:marBottom w:val="0"/>
      <w:divBdr>
        <w:top w:val="none" w:sz="0" w:space="0" w:color="auto"/>
        <w:left w:val="none" w:sz="0" w:space="0" w:color="auto"/>
        <w:bottom w:val="none" w:sz="0" w:space="0" w:color="auto"/>
        <w:right w:val="none" w:sz="0" w:space="0" w:color="auto"/>
      </w:divBdr>
    </w:div>
    <w:div w:id="1634672862">
      <w:bodyDiv w:val="1"/>
      <w:marLeft w:val="0"/>
      <w:marRight w:val="0"/>
      <w:marTop w:val="0"/>
      <w:marBottom w:val="0"/>
      <w:divBdr>
        <w:top w:val="none" w:sz="0" w:space="0" w:color="auto"/>
        <w:left w:val="none" w:sz="0" w:space="0" w:color="auto"/>
        <w:bottom w:val="none" w:sz="0" w:space="0" w:color="auto"/>
        <w:right w:val="none" w:sz="0" w:space="0" w:color="auto"/>
      </w:divBdr>
    </w:div>
    <w:div w:id="1748500904">
      <w:bodyDiv w:val="1"/>
      <w:marLeft w:val="0"/>
      <w:marRight w:val="0"/>
      <w:marTop w:val="0"/>
      <w:marBottom w:val="0"/>
      <w:divBdr>
        <w:top w:val="none" w:sz="0" w:space="0" w:color="auto"/>
        <w:left w:val="none" w:sz="0" w:space="0" w:color="auto"/>
        <w:bottom w:val="none" w:sz="0" w:space="0" w:color="auto"/>
        <w:right w:val="none" w:sz="0" w:space="0" w:color="auto"/>
      </w:divBdr>
    </w:div>
    <w:div w:id="1754661715">
      <w:bodyDiv w:val="1"/>
      <w:marLeft w:val="0"/>
      <w:marRight w:val="0"/>
      <w:marTop w:val="0"/>
      <w:marBottom w:val="0"/>
      <w:divBdr>
        <w:top w:val="none" w:sz="0" w:space="0" w:color="auto"/>
        <w:left w:val="none" w:sz="0" w:space="0" w:color="auto"/>
        <w:bottom w:val="none" w:sz="0" w:space="0" w:color="auto"/>
        <w:right w:val="none" w:sz="0" w:space="0" w:color="auto"/>
      </w:divBdr>
    </w:div>
    <w:div w:id="1799638070">
      <w:bodyDiv w:val="1"/>
      <w:marLeft w:val="0"/>
      <w:marRight w:val="0"/>
      <w:marTop w:val="0"/>
      <w:marBottom w:val="0"/>
      <w:divBdr>
        <w:top w:val="none" w:sz="0" w:space="0" w:color="auto"/>
        <w:left w:val="none" w:sz="0" w:space="0" w:color="auto"/>
        <w:bottom w:val="none" w:sz="0" w:space="0" w:color="auto"/>
        <w:right w:val="none" w:sz="0" w:space="0" w:color="auto"/>
      </w:divBdr>
    </w:div>
    <w:div w:id="1870292675">
      <w:bodyDiv w:val="1"/>
      <w:marLeft w:val="0"/>
      <w:marRight w:val="0"/>
      <w:marTop w:val="0"/>
      <w:marBottom w:val="0"/>
      <w:divBdr>
        <w:top w:val="none" w:sz="0" w:space="0" w:color="auto"/>
        <w:left w:val="none" w:sz="0" w:space="0" w:color="auto"/>
        <w:bottom w:val="none" w:sz="0" w:space="0" w:color="auto"/>
        <w:right w:val="none" w:sz="0" w:space="0" w:color="auto"/>
      </w:divBdr>
    </w:div>
    <w:div w:id="1913268999">
      <w:bodyDiv w:val="1"/>
      <w:marLeft w:val="0"/>
      <w:marRight w:val="0"/>
      <w:marTop w:val="0"/>
      <w:marBottom w:val="0"/>
      <w:divBdr>
        <w:top w:val="none" w:sz="0" w:space="0" w:color="auto"/>
        <w:left w:val="none" w:sz="0" w:space="0" w:color="auto"/>
        <w:bottom w:val="none" w:sz="0" w:space="0" w:color="auto"/>
        <w:right w:val="none" w:sz="0" w:space="0" w:color="auto"/>
      </w:divBdr>
      <w:divsChild>
        <w:div w:id="1228878721">
          <w:marLeft w:val="0"/>
          <w:marRight w:val="137"/>
          <w:marTop w:val="0"/>
          <w:marBottom w:val="0"/>
          <w:divBdr>
            <w:top w:val="none" w:sz="0" w:space="0" w:color="auto"/>
            <w:left w:val="none" w:sz="0" w:space="0" w:color="auto"/>
            <w:bottom w:val="none" w:sz="0" w:space="0" w:color="auto"/>
            <w:right w:val="none" w:sz="0" w:space="0" w:color="auto"/>
          </w:divBdr>
          <w:divsChild>
            <w:div w:id="215628181">
              <w:marLeft w:val="0"/>
              <w:marRight w:val="0"/>
              <w:marTop w:val="120"/>
              <w:marBottom w:val="120"/>
              <w:divBdr>
                <w:top w:val="none" w:sz="0" w:space="0" w:color="auto"/>
                <w:left w:val="none" w:sz="0" w:space="0" w:color="auto"/>
                <w:bottom w:val="none" w:sz="0" w:space="0" w:color="auto"/>
                <w:right w:val="none" w:sz="0" w:space="0" w:color="auto"/>
              </w:divBdr>
            </w:div>
            <w:div w:id="705066107">
              <w:marLeft w:val="0"/>
              <w:marRight w:val="0"/>
              <w:marTop w:val="0"/>
              <w:marBottom w:val="0"/>
              <w:divBdr>
                <w:top w:val="none" w:sz="0" w:space="0" w:color="auto"/>
                <w:left w:val="none" w:sz="0" w:space="0" w:color="auto"/>
                <w:bottom w:val="none" w:sz="0" w:space="0" w:color="auto"/>
                <w:right w:val="none" w:sz="0" w:space="0" w:color="auto"/>
              </w:divBdr>
              <w:divsChild>
                <w:div w:id="1029723873">
                  <w:marLeft w:val="0"/>
                  <w:marRight w:val="0"/>
                  <w:marTop w:val="0"/>
                  <w:marBottom w:val="0"/>
                  <w:divBdr>
                    <w:top w:val="none" w:sz="0" w:space="0" w:color="auto"/>
                    <w:left w:val="none" w:sz="0" w:space="0" w:color="auto"/>
                    <w:bottom w:val="none" w:sz="0" w:space="0" w:color="auto"/>
                    <w:right w:val="none" w:sz="0" w:space="0" w:color="auto"/>
                  </w:divBdr>
                  <w:divsChild>
                    <w:div w:id="1211115938">
                      <w:marLeft w:val="0"/>
                      <w:marRight w:val="0"/>
                      <w:marTop w:val="0"/>
                      <w:marBottom w:val="0"/>
                      <w:divBdr>
                        <w:top w:val="none" w:sz="0" w:space="0" w:color="auto"/>
                        <w:left w:val="none" w:sz="0" w:space="0" w:color="auto"/>
                        <w:bottom w:val="none" w:sz="0" w:space="0" w:color="auto"/>
                        <w:right w:val="none" w:sz="0" w:space="0" w:color="auto"/>
                      </w:divBdr>
                      <w:divsChild>
                        <w:div w:id="10881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0750">
              <w:marLeft w:val="0"/>
              <w:marRight w:val="0"/>
              <w:marTop w:val="0"/>
              <w:marBottom w:val="0"/>
              <w:divBdr>
                <w:top w:val="none" w:sz="0" w:space="0" w:color="auto"/>
                <w:left w:val="none" w:sz="0" w:space="0" w:color="auto"/>
                <w:bottom w:val="none" w:sz="0" w:space="0" w:color="auto"/>
                <w:right w:val="none" w:sz="0" w:space="0" w:color="auto"/>
              </w:divBdr>
            </w:div>
            <w:div w:id="1470247503">
              <w:marLeft w:val="0"/>
              <w:marRight w:val="0"/>
              <w:marTop w:val="0"/>
              <w:marBottom w:val="0"/>
              <w:divBdr>
                <w:top w:val="none" w:sz="0" w:space="0" w:color="auto"/>
                <w:left w:val="none" w:sz="0" w:space="0" w:color="auto"/>
                <w:bottom w:val="none" w:sz="0" w:space="0" w:color="auto"/>
                <w:right w:val="none" w:sz="0" w:space="0" w:color="auto"/>
              </w:divBdr>
              <w:divsChild>
                <w:div w:id="337076079">
                  <w:marLeft w:val="0"/>
                  <w:marRight w:val="0"/>
                  <w:marTop w:val="0"/>
                  <w:marBottom w:val="0"/>
                  <w:divBdr>
                    <w:top w:val="none" w:sz="0" w:space="0" w:color="auto"/>
                    <w:left w:val="none" w:sz="0" w:space="0" w:color="auto"/>
                    <w:bottom w:val="none" w:sz="0" w:space="0" w:color="auto"/>
                    <w:right w:val="none" w:sz="0" w:space="0" w:color="auto"/>
                  </w:divBdr>
                </w:div>
              </w:divsChild>
            </w:div>
            <w:div w:id="1805543987">
              <w:marLeft w:val="0"/>
              <w:marRight w:val="0"/>
              <w:marTop w:val="75"/>
              <w:marBottom w:val="150"/>
              <w:divBdr>
                <w:top w:val="none" w:sz="0" w:space="0" w:color="auto"/>
                <w:left w:val="none" w:sz="0" w:space="0" w:color="auto"/>
                <w:bottom w:val="none" w:sz="0" w:space="0" w:color="auto"/>
                <w:right w:val="none" w:sz="0" w:space="0" w:color="auto"/>
              </w:divBdr>
              <w:divsChild>
                <w:div w:id="229973128">
                  <w:marLeft w:val="0"/>
                  <w:marRight w:val="0"/>
                  <w:marTop w:val="0"/>
                  <w:marBottom w:val="0"/>
                  <w:divBdr>
                    <w:top w:val="none" w:sz="0" w:space="0" w:color="auto"/>
                    <w:left w:val="none" w:sz="0" w:space="0" w:color="auto"/>
                    <w:bottom w:val="none" w:sz="0" w:space="0" w:color="auto"/>
                    <w:right w:val="none" w:sz="0" w:space="0" w:color="auto"/>
                  </w:divBdr>
                </w:div>
                <w:div w:id="3465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9634">
      <w:bodyDiv w:val="1"/>
      <w:marLeft w:val="0"/>
      <w:marRight w:val="0"/>
      <w:marTop w:val="0"/>
      <w:marBottom w:val="0"/>
      <w:divBdr>
        <w:top w:val="none" w:sz="0" w:space="0" w:color="auto"/>
        <w:left w:val="none" w:sz="0" w:space="0" w:color="auto"/>
        <w:bottom w:val="none" w:sz="0" w:space="0" w:color="auto"/>
        <w:right w:val="none" w:sz="0" w:space="0" w:color="auto"/>
      </w:divBdr>
    </w:div>
    <w:div w:id="2084831361">
      <w:bodyDiv w:val="1"/>
      <w:marLeft w:val="0"/>
      <w:marRight w:val="0"/>
      <w:marTop w:val="0"/>
      <w:marBottom w:val="0"/>
      <w:divBdr>
        <w:top w:val="none" w:sz="0" w:space="0" w:color="auto"/>
        <w:left w:val="none" w:sz="0" w:space="0" w:color="auto"/>
        <w:bottom w:val="none" w:sz="0" w:space="0" w:color="auto"/>
        <w:right w:val="none" w:sz="0" w:space="0" w:color="auto"/>
      </w:divBdr>
    </w:div>
    <w:div w:id="21311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002C1-2B94-4B74-A068-2B23EC86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1416</Words>
  <Characters>8076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De Lucia</dc:creator>
  <cp:keywords>reggio emilia;comune;pd</cp:keywords>
  <cp:lastModifiedBy>Dario De Lucia</cp:lastModifiedBy>
  <cp:revision>5</cp:revision>
  <cp:lastPrinted>2023-03-06T08:12:00Z</cp:lastPrinted>
  <dcterms:created xsi:type="dcterms:W3CDTF">2023-04-11T17:19:00Z</dcterms:created>
  <dcterms:modified xsi:type="dcterms:W3CDTF">2023-04-17T10:24:00Z</dcterms:modified>
</cp:coreProperties>
</file>